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7594A" w14:textId="0266F03A" w:rsidR="00577D00" w:rsidRPr="00405271" w:rsidRDefault="00577D00" w:rsidP="001C0A30">
      <w:pPr>
        <w:spacing w:after="0" w:line="240" w:lineRule="auto"/>
        <w:jc w:val="center"/>
        <w:rPr>
          <w:rFonts w:ascii="Arial" w:hAnsi="Arial" w:cs="Arial"/>
          <w:b/>
          <w:bCs/>
        </w:rPr>
      </w:pPr>
      <w:r w:rsidRPr="00405271">
        <w:rPr>
          <w:rFonts w:ascii="Arial" w:hAnsi="Arial" w:cs="Arial"/>
          <w:b/>
          <w:bCs/>
        </w:rPr>
        <w:t xml:space="preserve">INITIAL </w:t>
      </w:r>
      <w:r w:rsidR="00405271">
        <w:rPr>
          <w:rFonts w:ascii="Arial" w:hAnsi="Arial" w:cs="Arial"/>
          <w:b/>
          <w:bCs/>
        </w:rPr>
        <w:t xml:space="preserve">PUBLIC </w:t>
      </w:r>
      <w:r w:rsidRPr="00405271">
        <w:rPr>
          <w:rFonts w:ascii="Arial" w:hAnsi="Arial" w:cs="Arial"/>
          <w:b/>
          <w:bCs/>
        </w:rPr>
        <w:t>CHARTER CONTRACT</w:t>
      </w:r>
    </w:p>
    <w:p w14:paraId="25C41C69" w14:textId="77777777" w:rsidR="001C0A30" w:rsidRPr="00405271" w:rsidRDefault="001C0A30" w:rsidP="001C0A30">
      <w:pPr>
        <w:spacing w:after="0" w:line="240" w:lineRule="auto"/>
        <w:jc w:val="center"/>
        <w:rPr>
          <w:rFonts w:ascii="Arial" w:hAnsi="Arial" w:cs="Arial"/>
        </w:rPr>
      </w:pPr>
    </w:p>
    <w:p w14:paraId="1AA946A0" w14:textId="352B91B4" w:rsidR="00577D00" w:rsidRPr="00405271" w:rsidRDefault="5543977E" w:rsidP="001C0A30">
      <w:pPr>
        <w:spacing w:after="0" w:line="240" w:lineRule="auto"/>
        <w:rPr>
          <w:rFonts w:ascii="Arial" w:hAnsi="Arial" w:cs="Arial"/>
        </w:rPr>
      </w:pPr>
      <w:r w:rsidRPr="00405271">
        <w:rPr>
          <w:rFonts w:ascii="Arial" w:hAnsi="Arial" w:cs="Arial"/>
        </w:rPr>
        <w:t xml:space="preserve">This agreement, executed on this </w:t>
      </w:r>
      <w:r w:rsidR="00994A1A" w:rsidRPr="00994A1A">
        <w:rPr>
          <w:rFonts w:ascii="Arial" w:hAnsi="Arial" w:cs="Arial"/>
          <w:highlight w:val="yellow"/>
        </w:rPr>
        <w:t>XX</w:t>
      </w:r>
      <w:r w:rsidRPr="00405271">
        <w:rPr>
          <w:rFonts w:ascii="Arial" w:hAnsi="Arial" w:cs="Arial"/>
        </w:rPr>
        <w:t xml:space="preserve"> day of </w:t>
      </w:r>
      <w:r w:rsidR="00994A1A" w:rsidRPr="00994A1A">
        <w:rPr>
          <w:rFonts w:ascii="Arial" w:hAnsi="Arial" w:cs="Arial"/>
          <w:highlight w:val="yellow"/>
        </w:rPr>
        <w:t>XX</w:t>
      </w:r>
      <w:r w:rsidRPr="00405271">
        <w:rPr>
          <w:rFonts w:ascii="Arial" w:hAnsi="Arial" w:cs="Arial"/>
        </w:rPr>
        <w:t xml:space="preserve"> by and between the Montana </w:t>
      </w:r>
      <w:r w:rsidR="00E13D1B">
        <w:rPr>
          <w:rFonts w:ascii="Arial" w:hAnsi="Arial" w:cs="Arial"/>
          <w:b/>
          <w:bCs/>
        </w:rPr>
        <w:t>Board of Public Education</w:t>
      </w:r>
      <w:r w:rsidRPr="00405271">
        <w:rPr>
          <w:rFonts w:ascii="Arial" w:hAnsi="Arial" w:cs="Arial"/>
        </w:rPr>
        <w:t xml:space="preserve"> and the </w:t>
      </w:r>
      <w:r w:rsidRPr="00405271">
        <w:rPr>
          <w:rFonts w:ascii="Arial" w:hAnsi="Arial" w:cs="Arial"/>
          <w:b/>
          <w:bCs/>
        </w:rPr>
        <w:t>Charter Governing Board</w:t>
      </w:r>
      <w:r w:rsidRPr="00405271">
        <w:rPr>
          <w:rFonts w:ascii="Arial" w:hAnsi="Arial" w:cs="Arial"/>
        </w:rPr>
        <w:t xml:space="preserve"> of </w:t>
      </w:r>
      <w:r w:rsidR="00994A1A" w:rsidRPr="00994A1A">
        <w:rPr>
          <w:rFonts w:ascii="Arial" w:hAnsi="Arial" w:cs="Arial"/>
          <w:highlight w:val="yellow"/>
        </w:rPr>
        <w:t>NAME OF PUBLIC CHARTER SCHOOL</w:t>
      </w:r>
      <w:r w:rsidR="00A201D9" w:rsidRPr="00405271">
        <w:rPr>
          <w:rFonts w:ascii="Arial" w:hAnsi="Arial" w:cs="Arial"/>
        </w:rPr>
        <w:t xml:space="preserve"> </w:t>
      </w:r>
      <w:r w:rsidRPr="00405271">
        <w:rPr>
          <w:rFonts w:ascii="Arial" w:hAnsi="Arial" w:cs="Arial"/>
        </w:rPr>
        <w:t>(collectively, the “</w:t>
      </w:r>
      <w:r w:rsidRPr="00405271">
        <w:rPr>
          <w:rFonts w:ascii="Arial" w:hAnsi="Arial" w:cs="Arial"/>
          <w:b/>
          <w:bCs/>
        </w:rPr>
        <w:t>Parties</w:t>
      </w:r>
      <w:r w:rsidRPr="00405271">
        <w:rPr>
          <w:rFonts w:ascii="Arial" w:hAnsi="Arial" w:cs="Arial"/>
        </w:rPr>
        <w:t>”).</w:t>
      </w:r>
    </w:p>
    <w:p w14:paraId="6B071A53" w14:textId="77777777" w:rsidR="00577D00" w:rsidRPr="00405271" w:rsidRDefault="00577D00" w:rsidP="001C0A30">
      <w:pPr>
        <w:spacing w:after="0" w:line="240" w:lineRule="auto"/>
        <w:jc w:val="center"/>
        <w:rPr>
          <w:rFonts w:ascii="Arial" w:hAnsi="Arial" w:cs="Arial"/>
          <w:b/>
          <w:bCs/>
        </w:rPr>
      </w:pPr>
      <w:r w:rsidRPr="00405271">
        <w:rPr>
          <w:rFonts w:ascii="Arial" w:hAnsi="Arial" w:cs="Arial"/>
          <w:b/>
          <w:bCs/>
        </w:rPr>
        <w:t>W I T N E S S E T H:</w:t>
      </w:r>
    </w:p>
    <w:p w14:paraId="04226BB3" w14:textId="77777777" w:rsidR="001C0A30" w:rsidRPr="00405271" w:rsidRDefault="001C0A30" w:rsidP="001C0A30">
      <w:pPr>
        <w:spacing w:after="0" w:line="240" w:lineRule="auto"/>
        <w:jc w:val="center"/>
        <w:rPr>
          <w:rFonts w:ascii="Arial" w:hAnsi="Arial" w:cs="Arial"/>
          <w:b/>
          <w:bCs/>
        </w:rPr>
      </w:pPr>
    </w:p>
    <w:p w14:paraId="0A89D6D2" w14:textId="694F8562" w:rsidR="00577D00" w:rsidRPr="00405271" w:rsidRDefault="00577D00" w:rsidP="001C0A30">
      <w:pPr>
        <w:spacing w:after="0" w:line="240" w:lineRule="auto"/>
        <w:rPr>
          <w:rFonts w:ascii="Arial" w:hAnsi="Arial" w:cs="Arial"/>
        </w:rPr>
      </w:pPr>
      <w:r w:rsidRPr="00405271">
        <w:rPr>
          <w:rFonts w:ascii="Arial" w:hAnsi="Arial" w:cs="Arial"/>
        </w:rPr>
        <w:t xml:space="preserve">WHEREAS the State of </w:t>
      </w:r>
      <w:r w:rsidR="000436F0" w:rsidRPr="00405271">
        <w:rPr>
          <w:rFonts w:ascii="Arial" w:hAnsi="Arial" w:cs="Arial"/>
        </w:rPr>
        <w:t>Montan</w:t>
      </w:r>
      <w:r w:rsidR="001C3957" w:rsidRPr="00405271">
        <w:rPr>
          <w:rFonts w:ascii="Arial" w:hAnsi="Arial" w:cs="Arial"/>
        </w:rPr>
        <w:t>a</w:t>
      </w:r>
      <w:r w:rsidRPr="00405271">
        <w:rPr>
          <w:rFonts w:ascii="Arial" w:hAnsi="Arial" w:cs="Arial"/>
        </w:rPr>
        <w:t xml:space="preserve"> (the “</w:t>
      </w:r>
      <w:r w:rsidRPr="00405271">
        <w:rPr>
          <w:rFonts w:ascii="Arial" w:hAnsi="Arial" w:cs="Arial"/>
          <w:b/>
          <w:bCs/>
        </w:rPr>
        <w:t>State</w:t>
      </w:r>
      <w:r w:rsidRPr="00405271">
        <w:rPr>
          <w:rFonts w:ascii="Arial" w:hAnsi="Arial" w:cs="Arial"/>
        </w:rPr>
        <w:t xml:space="preserve">”) enacted the </w:t>
      </w:r>
      <w:r w:rsidR="00D70F34" w:rsidRPr="00405271">
        <w:rPr>
          <w:rFonts w:ascii="Arial" w:hAnsi="Arial" w:cs="Arial"/>
        </w:rPr>
        <w:t>Public Charter Schools Act</w:t>
      </w:r>
      <w:r w:rsidR="001C3957" w:rsidRPr="00405271">
        <w:rPr>
          <w:rFonts w:ascii="Arial" w:hAnsi="Arial" w:cs="Arial"/>
        </w:rPr>
        <w:t xml:space="preserve"> (the “</w:t>
      </w:r>
      <w:r w:rsidR="001C3957" w:rsidRPr="00405271">
        <w:rPr>
          <w:rFonts w:ascii="Arial" w:hAnsi="Arial" w:cs="Arial"/>
          <w:b/>
          <w:bCs/>
        </w:rPr>
        <w:t>Act</w:t>
      </w:r>
      <w:r w:rsidR="001C3957" w:rsidRPr="00405271">
        <w:rPr>
          <w:rFonts w:ascii="Arial" w:hAnsi="Arial" w:cs="Arial"/>
        </w:rPr>
        <w:t>”)</w:t>
      </w:r>
      <w:r w:rsidRPr="00405271">
        <w:rPr>
          <w:rFonts w:ascii="Arial" w:hAnsi="Arial" w:cs="Arial"/>
        </w:rPr>
        <w:t>; and</w:t>
      </w:r>
    </w:p>
    <w:p w14:paraId="54450D72" w14:textId="77777777" w:rsidR="001C0A30" w:rsidRPr="00405271" w:rsidRDefault="001C0A30" w:rsidP="001C0A30">
      <w:pPr>
        <w:spacing w:after="0" w:line="240" w:lineRule="auto"/>
        <w:rPr>
          <w:rFonts w:ascii="Arial" w:hAnsi="Arial" w:cs="Arial"/>
        </w:rPr>
      </w:pPr>
    </w:p>
    <w:p w14:paraId="6502E2B8" w14:textId="430A703D" w:rsidR="00577D00" w:rsidRPr="00405271" w:rsidRDefault="00577D00" w:rsidP="001C0A30">
      <w:pPr>
        <w:spacing w:after="0" w:line="240" w:lineRule="auto"/>
        <w:rPr>
          <w:rFonts w:ascii="Arial" w:hAnsi="Arial" w:cs="Arial"/>
        </w:rPr>
      </w:pPr>
      <w:r w:rsidRPr="00405271">
        <w:rPr>
          <w:rFonts w:ascii="Arial" w:hAnsi="Arial" w:cs="Arial"/>
        </w:rPr>
        <w:t xml:space="preserve">WHEREAS pursuant to </w:t>
      </w:r>
      <w:r w:rsidR="722CAD6A" w:rsidRPr="00405271">
        <w:rPr>
          <w:rFonts w:ascii="Arial" w:hAnsi="Arial" w:cs="Arial"/>
        </w:rPr>
        <w:t>20-6-804, MCA,</w:t>
      </w:r>
      <w:r w:rsidRPr="00405271">
        <w:rPr>
          <w:rFonts w:ascii="Arial" w:hAnsi="Arial" w:cs="Arial"/>
        </w:rPr>
        <w:t xml:space="preserve"> the </w:t>
      </w:r>
      <w:r w:rsidR="00E13D1B">
        <w:rPr>
          <w:rFonts w:ascii="Arial" w:hAnsi="Arial" w:cs="Arial"/>
          <w:b/>
          <w:bCs/>
        </w:rPr>
        <w:t>Board of Public Education</w:t>
      </w:r>
      <w:r w:rsidR="006D2F42" w:rsidRPr="00405271">
        <w:rPr>
          <w:rFonts w:ascii="Arial" w:hAnsi="Arial" w:cs="Arial"/>
        </w:rPr>
        <w:t xml:space="preserve"> has</w:t>
      </w:r>
      <w:r w:rsidRPr="00405271">
        <w:rPr>
          <w:rFonts w:ascii="Arial" w:hAnsi="Arial" w:cs="Arial"/>
        </w:rPr>
        <w:t xml:space="preserve"> the authority to (i) approve applications to establish </w:t>
      </w:r>
      <w:r w:rsidR="006D2F42" w:rsidRPr="00405271">
        <w:rPr>
          <w:rFonts w:ascii="Arial" w:hAnsi="Arial" w:cs="Arial"/>
        </w:rPr>
        <w:t xml:space="preserve">public </w:t>
      </w:r>
      <w:r w:rsidRPr="00405271">
        <w:rPr>
          <w:rFonts w:ascii="Arial" w:hAnsi="Arial" w:cs="Arial"/>
        </w:rPr>
        <w:t>charter schools in the State, (ii) thereafter to enter into a</w:t>
      </w:r>
      <w:r w:rsidR="003E53F7" w:rsidRPr="00405271">
        <w:rPr>
          <w:rFonts w:ascii="Arial" w:hAnsi="Arial" w:cs="Arial"/>
        </w:rPr>
        <w:t xml:space="preserve"> </w:t>
      </w:r>
      <w:r w:rsidR="008DBF80" w:rsidRPr="00405271">
        <w:rPr>
          <w:rFonts w:ascii="Arial" w:hAnsi="Arial" w:cs="Arial"/>
          <w:b/>
          <w:bCs/>
        </w:rPr>
        <w:t>Charter Contract</w:t>
      </w:r>
      <w:r w:rsidR="003E53F7" w:rsidRPr="00405271">
        <w:rPr>
          <w:rFonts w:ascii="Arial" w:hAnsi="Arial" w:cs="Arial"/>
        </w:rPr>
        <w:t xml:space="preserve"> </w:t>
      </w:r>
      <w:r w:rsidRPr="00405271">
        <w:rPr>
          <w:rFonts w:ascii="Arial" w:hAnsi="Arial" w:cs="Arial"/>
        </w:rPr>
        <w:t xml:space="preserve">with applicants setting forth the terms and conditions under which a </w:t>
      </w:r>
      <w:r w:rsidR="003E53F7" w:rsidRPr="00405271">
        <w:rPr>
          <w:rFonts w:ascii="Arial" w:hAnsi="Arial" w:cs="Arial"/>
        </w:rPr>
        <w:t xml:space="preserve">public </w:t>
      </w:r>
      <w:r w:rsidRPr="00405271">
        <w:rPr>
          <w:rFonts w:ascii="Arial" w:hAnsi="Arial" w:cs="Arial"/>
        </w:rPr>
        <w:t xml:space="preserve">charter school shall operate, and (iii) </w:t>
      </w:r>
      <w:r w:rsidR="003E53F7" w:rsidRPr="00405271">
        <w:rPr>
          <w:rFonts w:ascii="Arial" w:hAnsi="Arial" w:cs="Arial"/>
        </w:rPr>
        <w:t>may</w:t>
      </w:r>
      <w:r w:rsidRPr="00405271">
        <w:rPr>
          <w:rFonts w:ascii="Arial" w:hAnsi="Arial" w:cs="Arial"/>
        </w:rPr>
        <w:t xml:space="preserve"> </w:t>
      </w:r>
      <w:r w:rsidR="00A11F3B" w:rsidRPr="00405271">
        <w:rPr>
          <w:rFonts w:ascii="Arial" w:hAnsi="Arial" w:cs="Arial"/>
        </w:rPr>
        <w:t xml:space="preserve">thereafter </w:t>
      </w:r>
      <w:r w:rsidRPr="00405271">
        <w:rPr>
          <w:rFonts w:ascii="Arial" w:hAnsi="Arial" w:cs="Arial"/>
        </w:rPr>
        <w:t xml:space="preserve">renew a </w:t>
      </w:r>
      <w:r w:rsidR="008DBF80" w:rsidRPr="00405271">
        <w:rPr>
          <w:rFonts w:ascii="Arial" w:hAnsi="Arial" w:cs="Arial"/>
          <w:b/>
          <w:bCs/>
        </w:rPr>
        <w:t>Charter Contract</w:t>
      </w:r>
      <w:r w:rsidR="00A11F3B" w:rsidRPr="00405271">
        <w:rPr>
          <w:rFonts w:ascii="Arial" w:hAnsi="Arial" w:cs="Arial"/>
        </w:rPr>
        <w:t xml:space="preserve"> for </w:t>
      </w:r>
      <w:r w:rsidRPr="00405271">
        <w:rPr>
          <w:rFonts w:ascii="Arial" w:hAnsi="Arial" w:cs="Arial"/>
        </w:rPr>
        <w:t xml:space="preserve">a period of </w:t>
      </w:r>
      <w:r w:rsidR="00A11F3B" w:rsidRPr="00405271">
        <w:rPr>
          <w:rFonts w:ascii="Arial" w:hAnsi="Arial" w:cs="Arial"/>
        </w:rPr>
        <w:t xml:space="preserve">up to </w:t>
      </w:r>
      <w:r w:rsidRPr="00405271">
        <w:rPr>
          <w:rFonts w:ascii="Arial" w:hAnsi="Arial" w:cs="Arial"/>
        </w:rPr>
        <w:t>five years; and</w:t>
      </w:r>
    </w:p>
    <w:p w14:paraId="41C16EF0" w14:textId="77777777" w:rsidR="001C0A30" w:rsidRPr="00405271" w:rsidRDefault="001C0A30" w:rsidP="001C0A30">
      <w:pPr>
        <w:spacing w:after="0" w:line="240" w:lineRule="auto"/>
        <w:rPr>
          <w:rFonts w:ascii="Arial" w:hAnsi="Arial" w:cs="Arial"/>
        </w:rPr>
      </w:pPr>
    </w:p>
    <w:p w14:paraId="3AC0A208" w14:textId="46FA788C" w:rsidR="00577D00" w:rsidRPr="00405271" w:rsidRDefault="00577D00" w:rsidP="001C0A30">
      <w:pPr>
        <w:spacing w:after="0" w:line="240" w:lineRule="auto"/>
        <w:rPr>
          <w:rFonts w:ascii="Arial" w:hAnsi="Arial" w:cs="Arial"/>
        </w:rPr>
      </w:pPr>
      <w:r w:rsidRPr="00405271">
        <w:rPr>
          <w:rFonts w:ascii="Arial" w:hAnsi="Arial" w:cs="Arial"/>
        </w:rPr>
        <w:t xml:space="preserve">WHEREAS an application was submitted to the </w:t>
      </w:r>
      <w:r w:rsidR="00E13D1B">
        <w:rPr>
          <w:rFonts w:ascii="Arial" w:hAnsi="Arial" w:cs="Arial"/>
          <w:b/>
          <w:bCs/>
        </w:rPr>
        <w:t>Board of Public Education</w:t>
      </w:r>
      <w:r w:rsidRPr="00405271">
        <w:rPr>
          <w:rFonts w:ascii="Arial" w:hAnsi="Arial" w:cs="Arial"/>
        </w:rPr>
        <w:t xml:space="preserve"> for establishment of </w:t>
      </w:r>
      <w:r w:rsidR="00933D93" w:rsidRPr="00405271">
        <w:rPr>
          <w:rFonts w:ascii="Arial" w:hAnsi="Arial" w:cs="Arial"/>
        </w:rPr>
        <w:t xml:space="preserve">a new public charter school </w:t>
      </w:r>
      <w:r w:rsidRPr="00405271">
        <w:rPr>
          <w:rFonts w:ascii="Arial" w:hAnsi="Arial" w:cs="Arial"/>
        </w:rPr>
        <w:t xml:space="preserve">pursuant to the </w:t>
      </w:r>
      <w:r w:rsidRPr="00405271">
        <w:rPr>
          <w:rFonts w:ascii="Arial" w:hAnsi="Arial" w:cs="Arial"/>
          <w:b/>
          <w:bCs/>
        </w:rPr>
        <w:t>Act</w:t>
      </w:r>
      <w:r w:rsidRPr="00405271">
        <w:rPr>
          <w:rFonts w:ascii="Arial" w:hAnsi="Arial" w:cs="Arial"/>
        </w:rPr>
        <w:t xml:space="preserve">, which the </w:t>
      </w:r>
      <w:r w:rsidR="00E13D1B">
        <w:rPr>
          <w:rFonts w:ascii="Arial" w:hAnsi="Arial" w:cs="Arial"/>
          <w:b/>
          <w:bCs/>
        </w:rPr>
        <w:t>Board of Public Education</w:t>
      </w:r>
      <w:r w:rsidRPr="00405271">
        <w:rPr>
          <w:rFonts w:ascii="Arial" w:hAnsi="Arial" w:cs="Arial"/>
        </w:rPr>
        <w:t xml:space="preserve"> approved; </w:t>
      </w:r>
    </w:p>
    <w:p w14:paraId="38E2CBE0" w14:textId="77777777" w:rsidR="001C0A30" w:rsidRPr="00405271" w:rsidRDefault="001C0A30" w:rsidP="001C0A30">
      <w:pPr>
        <w:spacing w:after="0" w:line="240" w:lineRule="auto"/>
        <w:rPr>
          <w:rFonts w:ascii="Arial" w:hAnsi="Arial" w:cs="Arial"/>
        </w:rPr>
      </w:pPr>
    </w:p>
    <w:p w14:paraId="0BFA9979" w14:textId="6FB421AB" w:rsidR="00AE41CC" w:rsidRPr="00405271" w:rsidRDefault="07A84646" w:rsidP="001C0A30">
      <w:pPr>
        <w:spacing w:after="0" w:line="240" w:lineRule="auto"/>
        <w:rPr>
          <w:rFonts w:ascii="Arial" w:hAnsi="Arial" w:cs="Arial"/>
        </w:rPr>
      </w:pPr>
      <w:r w:rsidRPr="00405271">
        <w:rPr>
          <w:rFonts w:ascii="Arial" w:hAnsi="Arial" w:cs="Arial"/>
        </w:rPr>
        <w:t xml:space="preserve">NOW, THEREFORE, in consideration of the mutual covenants, representations, warranties, and agreements contained herein, the </w:t>
      </w:r>
      <w:r w:rsidRPr="00405271">
        <w:rPr>
          <w:rFonts w:ascii="Arial" w:hAnsi="Arial" w:cs="Arial"/>
          <w:b/>
          <w:bCs/>
        </w:rPr>
        <w:t>Parties</w:t>
      </w:r>
      <w:r w:rsidRPr="00405271">
        <w:rPr>
          <w:rFonts w:ascii="Arial" w:hAnsi="Arial" w:cs="Arial"/>
        </w:rPr>
        <w:t xml:space="preserve"> hereby agree as follows:</w:t>
      </w:r>
    </w:p>
    <w:p w14:paraId="04222587" w14:textId="77777777" w:rsidR="001C0A30" w:rsidRPr="00405271" w:rsidRDefault="001C0A30" w:rsidP="001C0A30">
      <w:pPr>
        <w:spacing w:after="0" w:line="240" w:lineRule="auto"/>
        <w:rPr>
          <w:rFonts w:ascii="Arial" w:hAnsi="Arial" w:cs="Arial"/>
        </w:rPr>
      </w:pPr>
    </w:p>
    <w:p w14:paraId="27CB033E" w14:textId="0685AE93" w:rsidR="0002052C" w:rsidRPr="00405271" w:rsidRDefault="07A84646" w:rsidP="001C0A30">
      <w:pPr>
        <w:spacing w:after="0" w:line="240" w:lineRule="auto"/>
        <w:rPr>
          <w:rFonts w:ascii="Arial" w:hAnsi="Arial" w:cs="Arial"/>
        </w:rPr>
      </w:pPr>
      <w:r w:rsidRPr="00405271">
        <w:rPr>
          <w:rFonts w:ascii="Arial" w:hAnsi="Arial" w:cs="Arial"/>
        </w:rPr>
        <w:t>1</w:t>
      </w:r>
      <w:r w:rsidR="001C0A30" w:rsidRPr="00405271">
        <w:rPr>
          <w:rFonts w:ascii="Arial" w:hAnsi="Arial" w:cs="Arial"/>
        </w:rPr>
        <w:t>.</w:t>
      </w:r>
      <w:r w:rsidRPr="00405271">
        <w:rPr>
          <w:rFonts w:ascii="Arial" w:hAnsi="Arial" w:cs="Arial"/>
        </w:rPr>
        <w:t xml:space="preserve"> Definition of Terms</w:t>
      </w:r>
    </w:p>
    <w:p w14:paraId="75C7820C" w14:textId="2A0A169D" w:rsidR="00E42DAE" w:rsidRPr="00405271" w:rsidRDefault="00E13D1B" w:rsidP="001C0A30">
      <w:pPr>
        <w:pStyle w:val="ListParagraph"/>
        <w:numPr>
          <w:ilvl w:val="1"/>
          <w:numId w:val="26"/>
        </w:numPr>
        <w:spacing w:after="0" w:line="240" w:lineRule="auto"/>
        <w:rPr>
          <w:rFonts w:ascii="Arial" w:hAnsi="Arial" w:cs="Arial"/>
        </w:rPr>
      </w:pPr>
      <w:r>
        <w:rPr>
          <w:rFonts w:ascii="Arial" w:hAnsi="Arial" w:cs="Arial"/>
          <w:b/>
          <w:bCs/>
        </w:rPr>
        <w:t>Board of Public Education</w:t>
      </w:r>
      <w:r w:rsidR="009F4640" w:rsidRPr="00405271">
        <w:rPr>
          <w:rFonts w:ascii="Arial" w:hAnsi="Arial" w:cs="Arial"/>
        </w:rPr>
        <w:t xml:space="preserve">: </w:t>
      </w:r>
      <w:r w:rsidR="0026435B" w:rsidRPr="00405271">
        <w:rPr>
          <w:rFonts w:ascii="Arial" w:hAnsi="Arial" w:cs="Arial"/>
        </w:rPr>
        <w:t>the board created by Article X, section 9(3), of the Montana constitution and 2-15-1507</w:t>
      </w:r>
      <w:r w:rsidR="722CAD6A" w:rsidRPr="00405271">
        <w:rPr>
          <w:rFonts w:ascii="Arial" w:hAnsi="Arial" w:cs="Arial"/>
        </w:rPr>
        <w:t>, MCA</w:t>
      </w:r>
      <w:r w:rsidR="0026435B" w:rsidRPr="00405271">
        <w:rPr>
          <w:rFonts w:ascii="Arial" w:hAnsi="Arial" w:cs="Arial"/>
        </w:rPr>
        <w:t>.</w:t>
      </w:r>
    </w:p>
    <w:p w14:paraId="05D4275B" w14:textId="157DF010" w:rsidR="0026435B" w:rsidRPr="00405271" w:rsidRDefault="00332A07" w:rsidP="001C0A30">
      <w:pPr>
        <w:pStyle w:val="ListParagraph"/>
        <w:numPr>
          <w:ilvl w:val="1"/>
          <w:numId w:val="26"/>
        </w:numPr>
        <w:spacing w:after="0" w:line="240" w:lineRule="auto"/>
        <w:rPr>
          <w:rFonts w:ascii="Arial" w:hAnsi="Arial" w:cs="Arial"/>
        </w:rPr>
      </w:pPr>
      <w:r w:rsidRPr="00405271">
        <w:rPr>
          <w:rFonts w:ascii="Arial" w:hAnsi="Arial" w:cs="Arial"/>
          <w:b/>
          <w:bCs/>
        </w:rPr>
        <w:t>Charter Contract</w:t>
      </w:r>
      <w:r w:rsidRPr="00405271">
        <w:rPr>
          <w:rFonts w:ascii="Arial" w:hAnsi="Arial" w:cs="Arial"/>
        </w:rPr>
        <w:t xml:space="preserve">: a fixed-term, renewable contract between a </w:t>
      </w:r>
      <w:r w:rsidR="09AE617B" w:rsidRPr="00405271">
        <w:rPr>
          <w:rFonts w:ascii="Arial" w:hAnsi="Arial" w:cs="Arial"/>
          <w:b/>
        </w:rPr>
        <w:t>C</w:t>
      </w:r>
      <w:r w:rsidR="09AE617B" w:rsidRPr="00405271">
        <w:rPr>
          <w:rFonts w:ascii="Arial" w:hAnsi="Arial" w:cs="Arial"/>
          <w:b/>
          <w:bCs/>
        </w:rPr>
        <w:t>harter</w:t>
      </w:r>
      <w:r w:rsidR="005A5CAD" w:rsidRPr="00405271">
        <w:rPr>
          <w:rFonts w:ascii="Arial" w:hAnsi="Arial" w:cs="Arial"/>
          <w:b/>
          <w:bCs/>
        </w:rPr>
        <w:t xml:space="preserve"> </w:t>
      </w:r>
      <w:r w:rsidR="1C1BD392" w:rsidRPr="00405271">
        <w:rPr>
          <w:rFonts w:ascii="Arial" w:hAnsi="Arial" w:cs="Arial"/>
          <w:b/>
          <w:bCs/>
        </w:rPr>
        <w:t xml:space="preserve">Governing </w:t>
      </w:r>
      <w:r w:rsidR="5B12758F" w:rsidRPr="00405271">
        <w:rPr>
          <w:rFonts w:ascii="Arial" w:hAnsi="Arial" w:cs="Arial"/>
          <w:b/>
          <w:bCs/>
        </w:rPr>
        <w:t>Board</w:t>
      </w:r>
      <w:r w:rsidRPr="00405271">
        <w:rPr>
          <w:rFonts w:ascii="Arial" w:hAnsi="Arial" w:cs="Arial"/>
        </w:rPr>
        <w:t xml:space="preserve"> of a public charter school and the </w:t>
      </w:r>
      <w:r w:rsidR="00E13D1B">
        <w:rPr>
          <w:rFonts w:ascii="Arial" w:hAnsi="Arial" w:cs="Arial"/>
          <w:b/>
          <w:bCs/>
        </w:rPr>
        <w:t>Board of Public Education</w:t>
      </w:r>
      <w:r w:rsidRPr="00405271">
        <w:rPr>
          <w:rFonts w:ascii="Arial" w:hAnsi="Arial" w:cs="Arial"/>
        </w:rPr>
        <w:t xml:space="preserve"> that outlines the roles, powers, responsibilities, and performance expectations for each party to the contract.</w:t>
      </w:r>
    </w:p>
    <w:p w14:paraId="652EF03F" w14:textId="245E2DF1" w:rsidR="00332A07"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b/>
          <w:bCs/>
        </w:rPr>
        <w:t>Charter Governing Board</w:t>
      </w:r>
      <w:r w:rsidRPr="00405271">
        <w:rPr>
          <w:rFonts w:ascii="Arial" w:hAnsi="Arial" w:cs="Arial"/>
        </w:rPr>
        <w:t xml:space="preserve">: the elected board of trustees of a public charter school district exercising supervision and control over a public charter school or the </w:t>
      </w:r>
      <w:r w:rsidR="00841B23" w:rsidRPr="00841B23">
        <w:rPr>
          <w:rFonts w:ascii="Arial" w:hAnsi="Arial" w:cs="Arial"/>
          <w:b/>
          <w:bCs/>
        </w:rPr>
        <w:t>L</w:t>
      </w:r>
      <w:r w:rsidRPr="00841B23">
        <w:rPr>
          <w:rFonts w:ascii="Arial" w:hAnsi="Arial" w:cs="Arial"/>
          <w:b/>
          <w:bCs/>
        </w:rPr>
        <w:t>ocal school board</w:t>
      </w:r>
      <w:r w:rsidRPr="00405271">
        <w:rPr>
          <w:rFonts w:ascii="Arial" w:hAnsi="Arial" w:cs="Arial"/>
        </w:rPr>
        <w:t xml:space="preserve"> that is a party to the </w:t>
      </w:r>
      <w:r w:rsidRPr="00405271">
        <w:rPr>
          <w:rFonts w:ascii="Arial" w:hAnsi="Arial" w:cs="Arial"/>
          <w:b/>
          <w:bCs/>
        </w:rPr>
        <w:t xml:space="preserve">Charter Contract </w:t>
      </w:r>
      <w:r w:rsidRPr="00405271">
        <w:rPr>
          <w:rFonts w:ascii="Arial" w:hAnsi="Arial" w:cs="Arial"/>
        </w:rPr>
        <w:t xml:space="preserve">with the </w:t>
      </w:r>
      <w:r w:rsidR="00E13D1B">
        <w:rPr>
          <w:rFonts w:ascii="Arial" w:hAnsi="Arial" w:cs="Arial"/>
          <w:b/>
          <w:bCs/>
        </w:rPr>
        <w:t>Board of Public Education</w:t>
      </w:r>
      <w:r w:rsidRPr="00405271">
        <w:rPr>
          <w:rFonts w:ascii="Arial" w:hAnsi="Arial" w:cs="Arial"/>
        </w:rPr>
        <w:t xml:space="preserve"> and that exercises supervision and control over a public charter school pursuant to a </w:t>
      </w:r>
      <w:r w:rsidRPr="00405271">
        <w:rPr>
          <w:rFonts w:ascii="Arial" w:hAnsi="Arial" w:cs="Arial"/>
          <w:b/>
          <w:bCs/>
        </w:rPr>
        <w:t>Charter Contract</w:t>
      </w:r>
      <w:r w:rsidRPr="00405271">
        <w:rPr>
          <w:rFonts w:ascii="Arial" w:hAnsi="Arial" w:cs="Arial"/>
        </w:rPr>
        <w:t xml:space="preserve">.  Each </w:t>
      </w:r>
      <w:r w:rsidRPr="00405271">
        <w:rPr>
          <w:rFonts w:ascii="Arial" w:hAnsi="Arial" w:cs="Arial"/>
          <w:b/>
          <w:bCs/>
        </w:rPr>
        <w:t>Charter Governing Board</w:t>
      </w:r>
      <w:r w:rsidRPr="00405271">
        <w:rPr>
          <w:rFonts w:ascii="Arial" w:hAnsi="Arial" w:cs="Arial"/>
        </w:rPr>
        <w:t xml:space="preserve"> is entitled to operate one </w:t>
      </w:r>
      <w:r w:rsidRPr="00405271">
        <w:rPr>
          <w:rFonts w:ascii="Arial" w:hAnsi="Arial" w:cs="Arial"/>
          <w:b/>
          <w:bCs/>
        </w:rPr>
        <w:t>school</w:t>
      </w:r>
      <w:r w:rsidRPr="00405271">
        <w:rPr>
          <w:rFonts w:ascii="Arial" w:hAnsi="Arial" w:cs="Arial"/>
        </w:rPr>
        <w:t xml:space="preserve"> in one or more </w:t>
      </w:r>
      <w:r w:rsidRPr="00405271">
        <w:rPr>
          <w:rFonts w:ascii="Arial" w:hAnsi="Arial" w:cs="Arial"/>
          <w:b/>
          <w:bCs/>
        </w:rPr>
        <w:t>sites</w:t>
      </w:r>
      <w:r w:rsidRPr="00405271">
        <w:rPr>
          <w:rFonts w:ascii="Arial" w:hAnsi="Arial" w:cs="Arial"/>
        </w:rPr>
        <w:t xml:space="preserve"> for each </w:t>
      </w:r>
      <w:r w:rsidRPr="00405271">
        <w:rPr>
          <w:rFonts w:ascii="Arial" w:hAnsi="Arial" w:cs="Arial"/>
          <w:b/>
          <w:bCs/>
        </w:rPr>
        <w:t>Charter Contract</w:t>
      </w:r>
      <w:r w:rsidRPr="00405271">
        <w:rPr>
          <w:rFonts w:ascii="Arial" w:hAnsi="Arial" w:cs="Arial"/>
        </w:rPr>
        <w:t xml:space="preserve"> issued to it.</w:t>
      </w:r>
    </w:p>
    <w:p w14:paraId="40BB609D" w14:textId="7AB2FD22" w:rsidR="002A40C1"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b/>
          <w:bCs/>
        </w:rPr>
        <w:t>Local school board</w:t>
      </w:r>
      <w:r w:rsidRPr="00405271">
        <w:rPr>
          <w:rFonts w:ascii="Arial" w:hAnsi="Arial" w:cs="Arial"/>
        </w:rPr>
        <w:t>: a preexisting board of trustees exercising supervision and control of the schools and programs of a local school district pursuant to Article X, section 8, of the Montana constitution and the laws of the state of Montana.</w:t>
      </w:r>
    </w:p>
    <w:p w14:paraId="5B0A1F33" w14:textId="78B7BBF0" w:rsidR="00BC6843"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b/>
          <w:bCs/>
        </w:rPr>
        <w:t>Located school district</w:t>
      </w:r>
      <w:r w:rsidRPr="00405271">
        <w:rPr>
          <w:rFonts w:ascii="Arial" w:hAnsi="Arial" w:cs="Arial"/>
        </w:rPr>
        <w:t>: the school district in which a proposed, preoperational, or operational public charter school is located and from which the separate boundaries of the public charter school district are proposed to be formed. When a public charter school district is formed, the boundaries of the public charter school district are removed from the territory of the located school district.</w:t>
      </w:r>
    </w:p>
    <w:p w14:paraId="30F7F588" w14:textId="5763DDAD" w:rsidR="006C2E1E"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b/>
          <w:bCs/>
        </w:rPr>
        <w:t>Noncharter public school</w:t>
      </w:r>
      <w:r w:rsidRPr="00405271">
        <w:rPr>
          <w:rFonts w:ascii="Arial" w:hAnsi="Arial" w:cs="Arial"/>
        </w:rPr>
        <w:t xml:space="preserve">: any public school that is under the supervision and control of a </w:t>
      </w:r>
      <w:r w:rsidR="00841B23" w:rsidRPr="00841B23">
        <w:rPr>
          <w:rFonts w:ascii="Arial" w:hAnsi="Arial" w:cs="Arial"/>
          <w:b/>
          <w:bCs/>
        </w:rPr>
        <w:t>L</w:t>
      </w:r>
      <w:r w:rsidRPr="00841B23">
        <w:rPr>
          <w:rFonts w:ascii="Arial" w:hAnsi="Arial" w:cs="Arial"/>
          <w:b/>
          <w:bCs/>
        </w:rPr>
        <w:t>ocal school board</w:t>
      </w:r>
      <w:r w:rsidRPr="00405271">
        <w:rPr>
          <w:rFonts w:ascii="Arial" w:hAnsi="Arial" w:cs="Arial"/>
        </w:rPr>
        <w:t xml:space="preserve"> or the state and is not operating pursuant to a </w:t>
      </w:r>
      <w:r w:rsidRPr="00405271">
        <w:rPr>
          <w:rFonts w:ascii="Arial" w:hAnsi="Arial" w:cs="Arial"/>
          <w:b/>
          <w:bCs/>
        </w:rPr>
        <w:t>Charter Contract.</w:t>
      </w:r>
    </w:p>
    <w:p w14:paraId="69DD06C3" w14:textId="3B8AFDED" w:rsidR="00A15146" w:rsidRPr="008B4920" w:rsidRDefault="689D7DDC" w:rsidP="008B4920">
      <w:pPr>
        <w:pStyle w:val="ListParagraph"/>
        <w:numPr>
          <w:ilvl w:val="1"/>
          <w:numId w:val="26"/>
        </w:numPr>
        <w:spacing w:after="0" w:line="240" w:lineRule="auto"/>
        <w:rPr>
          <w:rFonts w:ascii="Arial" w:hAnsi="Arial" w:cs="Arial"/>
        </w:rPr>
      </w:pPr>
      <w:r w:rsidRPr="00405271">
        <w:rPr>
          <w:rFonts w:ascii="Arial" w:hAnsi="Arial" w:cs="Arial"/>
          <w:b/>
          <w:bCs/>
        </w:rPr>
        <w:t>School</w:t>
      </w:r>
      <w:r w:rsidRPr="00405271">
        <w:rPr>
          <w:rFonts w:ascii="Arial" w:hAnsi="Arial" w:cs="Arial"/>
        </w:rPr>
        <w:t xml:space="preserve">: a vehicle for the delivery of a complete educational program to students that has: independent leadership; dedicated staff; and defined facilities. A </w:t>
      </w:r>
      <w:r w:rsidRPr="00405271">
        <w:rPr>
          <w:rFonts w:ascii="Arial" w:hAnsi="Arial" w:cs="Arial"/>
          <w:b/>
          <w:bCs/>
        </w:rPr>
        <w:t xml:space="preserve">Charter Governing Board </w:t>
      </w:r>
      <w:r w:rsidRPr="00405271">
        <w:rPr>
          <w:rFonts w:ascii="Arial" w:hAnsi="Arial" w:cs="Arial"/>
        </w:rPr>
        <w:t xml:space="preserve">may have the authority to operate more than one </w:t>
      </w:r>
      <w:r w:rsidRPr="00405271">
        <w:rPr>
          <w:rFonts w:ascii="Arial" w:hAnsi="Arial" w:cs="Arial"/>
          <w:b/>
          <w:bCs/>
        </w:rPr>
        <w:t>school</w:t>
      </w:r>
      <w:r w:rsidRPr="00405271">
        <w:rPr>
          <w:rFonts w:ascii="Arial" w:hAnsi="Arial" w:cs="Arial"/>
        </w:rPr>
        <w:t xml:space="preserve"> so long as a </w:t>
      </w:r>
      <w:r w:rsidRPr="00405271">
        <w:rPr>
          <w:rFonts w:ascii="Arial" w:hAnsi="Arial" w:cs="Arial"/>
          <w:b/>
          <w:bCs/>
        </w:rPr>
        <w:t>Charter Contract</w:t>
      </w:r>
      <w:r w:rsidRPr="00405271">
        <w:rPr>
          <w:rFonts w:ascii="Arial" w:hAnsi="Arial" w:cs="Arial"/>
        </w:rPr>
        <w:t xml:space="preserve"> has been issued for each such </w:t>
      </w:r>
      <w:r w:rsidRPr="00405271">
        <w:rPr>
          <w:rFonts w:ascii="Arial" w:hAnsi="Arial" w:cs="Arial"/>
          <w:b/>
          <w:bCs/>
        </w:rPr>
        <w:t>school</w:t>
      </w:r>
      <w:r w:rsidRPr="00405271">
        <w:rPr>
          <w:rFonts w:ascii="Arial" w:hAnsi="Arial" w:cs="Arial"/>
        </w:rPr>
        <w:t xml:space="preserve">. A </w:t>
      </w:r>
      <w:r w:rsidRPr="00405271">
        <w:rPr>
          <w:rFonts w:ascii="Arial" w:hAnsi="Arial" w:cs="Arial"/>
          <w:b/>
          <w:bCs/>
        </w:rPr>
        <w:t>school</w:t>
      </w:r>
      <w:r w:rsidRPr="00405271">
        <w:rPr>
          <w:rFonts w:ascii="Arial" w:hAnsi="Arial" w:cs="Arial"/>
        </w:rPr>
        <w:t xml:space="preserve"> may be housed in more than one physical </w:t>
      </w:r>
      <w:r w:rsidRPr="00405271">
        <w:rPr>
          <w:rFonts w:ascii="Arial" w:hAnsi="Arial" w:cs="Arial"/>
          <w:b/>
          <w:bCs/>
        </w:rPr>
        <w:t>site</w:t>
      </w:r>
      <w:r w:rsidRPr="00405271">
        <w:rPr>
          <w:rFonts w:ascii="Arial" w:hAnsi="Arial" w:cs="Arial"/>
        </w:rPr>
        <w:t xml:space="preserve">. </w:t>
      </w:r>
      <w:r w:rsidR="00A15146" w:rsidRPr="00841B23">
        <w:rPr>
          <w:rFonts w:ascii="Arial" w:hAnsi="Arial" w:cs="Arial"/>
        </w:rPr>
        <w:t xml:space="preserve">The </w:t>
      </w:r>
      <w:r w:rsidR="00A15146" w:rsidRPr="00841B23">
        <w:rPr>
          <w:rFonts w:ascii="Arial" w:hAnsi="Arial" w:cs="Arial"/>
          <w:b/>
          <w:bCs/>
        </w:rPr>
        <w:t>Charter Governing Board</w:t>
      </w:r>
      <w:r w:rsidR="00A15146" w:rsidRPr="00841B23">
        <w:rPr>
          <w:rFonts w:ascii="Arial" w:hAnsi="Arial" w:cs="Arial"/>
        </w:rPr>
        <w:t xml:space="preserve"> of a public charter school shall function as a </w:t>
      </w:r>
      <w:r w:rsidR="00C2245C" w:rsidRPr="00841B23">
        <w:rPr>
          <w:rFonts w:ascii="Arial" w:hAnsi="Arial" w:cs="Arial"/>
        </w:rPr>
        <w:t>L</w:t>
      </w:r>
      <w:r w:rsidR="00A15146" w:rsidRPr="00841B23">
        <w:rPr>
          <w:rFonts w:ascii="Arial" w:hAnsi="Arial" w:cs="Arial"/>
        </w:rPr>
        <w:t xml:space="preserve">ocal </w:t>
      </w:r>
      <w:r w:rsidR="00C2245C" w:rsidRPr="00841B23">
        <w:rPr>
          <w:rFonts w:ascii="Arial" w:hAnsi="Arial" w:cs="Arial"/>
        </w:rPr>
        <w:t>E</w:t>
      </w:r>
      <w:r w:rsidR="00A15146" w:rsidRPr="00841B23">
        <w:rPr>
          <w:rFonts w:ascii="Arial" w:hAnsi="Arial" w:cs="Arial"/>
        </w:rPr>
        <w:t xml:space="preserve">ducational </w:t>
      </w:r>
      <w:r w:rsidR="00C2245C" w:rsidRPr="00841B23">
        <w:rPr>
          <w:rFonts w:ascii="Arial" w:hAnsi="Arial" w:cs="Arial"/>
        </w:rPr>
        <w:t>A</w:t>
      </w:r>
      <w:r w:rsidR="00A15146" w:rsidRPr="00841B23">
        <w:rPr>
          <w:rFonts w:ascii="Arial" w:hAnsi="Arial" w:cs="Arial"/>
        </w:rPr>
        <w:t>gency</w:t>
      </w:r>
      <w:r w:rsidR="00C2245C" w:rsidRPr="00841B23">
        <w:rPr>
          <w:rFonts w:ascii="Arial" w:hAnsi="Arial" w:cs="Arial"/>
        </w:rPr>
        <w:t xml:space="preserve"> (LEA)</w:t>
      </w:r>
      <w:r w:rsidR="00A15146" w:rsidRPr="00841B23">
        <w:rPr>
          <w:rFonts w:ascii="Arial" w:hAnsi="Arial" w:cs="Arial"/>
        </w:rPr>
        <w:t xml:space="preserve">. A public charter school is responsible for meeting the requirements of a </w:t>
      </w:r>
      <w:r w:rsidR="00C2245C" w:rsidRPr="00841B23">
        <w:rPr>
          <w:rFonts w:ascii="Arial" w:hAnsi="Arial" w:cs="Arial"/>
        </w:rPr>
        <w:t>LEA</w:t>
      </w:r>
      <w:r w:rsidR="00A15146" w:rsidRPr="00841B23">
        <w:rPr>
          <w:rFonts w:ascii="Arial" w:hAnsi="Arial" w:cs="Arial"/>
        </w:rPr>
        <w:t xml:space="preserve"> under applicable federal, state, and local laws, including those relating to special educatio</w:t>
      </w:r>
      <w:r w:rsidR="00C2245C" w:rsidRPr="00841B23">
        <w:rPr>
          <w:rFonts w:ascii="Arial" w:hAnsi="Arial" w:cs="Arial"/>
        </w:rPr>
        <w:t xml:space="preserve">n. The </w:t>
      </w:r>
      <w:r w:rsidR="00C2245C" w:rsidRPr="00841B23">
        <w:rPr>
          <w:rFonts w:ascii="Arial" w:hAnsi="Arial" w:cs="Arial"/>
          <w:b/>
          <w:bCs/>
        </w:rPr>
        <w:t xml:space="preserve">Charter Governing Board </w:t>
      </w:r>
      <w:r w:rsidR="00C2245C" w:rsidRPr="00841B23">
        <w:rPr>
          <w:rFonts w:ascii="Arial" w:hAnsi="Arial" w:cs="Arial"/>
        </w:rPr>
        <w:t xml:space="preserve">is responsible for special education at </w:t>
      </w:r>
      <w:r w:rsidR="00C2245C" w:rsidRPr="00841B23">
        <w:rPr>
          <w:rFonts w:ascii="Arial" w:hAnsi="Arial" w:cs="Arial"/>
        </w:rPr>
        <w:lastRenderedPageBreak/>
        <w:t>the school, including identification and service provisions, and is responsible for meeting the needs of enrolled students with disabilities.</w:t>
      </w:r>
    </w:p>
    <w:p w14:paraId="6271847D" w14:textId="4AEE836C" w:rsidR="003F2E95" w:rsidRDefault="689D7DDC" w:rsidP="001C0A30">
      <w:pPr>
        <w:pStyle w:val="ListParagraph"/>
        <w:numPr>
          <w:ilvl w:val="1"/>
          <w:numId w:val="26"/>
        </w:numPr>
        <w:spacing w:after="0" w:line="240" w:lineRule="auto"/>
        <w:rPr>
          <w:rFonts w:ascii="Arial" w:hAnsi="Arial" w:cs="Arial"/>
        </w:rPr>
      </w:pPr>
      <w:r w:rsidRPr="00405271">
        <w:rPr>
          <w:rFonts w:ascii="Arial" w:hAnsi="Arial" w:cs="Arial"/>
          <w:b/>
          <w:bCs/>
        </w:rPr>
        <w:t>Site</w:t>
      </w:r>
      <w:r w:rsidRPr="00405271">
        <w:rPr>
          <w:rFonts w:ascii="Arial" w:hAnsi="Arial" w:cs="Arial"/>
        </w:rPr>
        <w:t xml:space="preserve">: one of a number of facility locations for a single public charter school typically </w:t>
      </w:r>
      <w:bookmarkStart w:id="0" w:name="_Int_Pm12OiDp"/>
      <w:r w:rsidRPr="00405271">
        <w:rPr>
          <w:rFonts w:ascii="Arial" w:hAnsi="Arial" w:cs="Arial"/>
        </w:rPr>
        <w:t>representing</w:t>
      </w:r>
      <w:bookmarkEnd w:id="0"/>
      <w:r w:rsidRPr="00405271">
        <w:rPr>
          <w:rFonts w:ascii="Arial" w:hAnsi="Arial" w:cs="Arial"/>
        </w:rPr>
        <w:t xml:space="preserve"> a grade range (for example, K-6 site, 7-8 site, or 9-12 site). A site would not be its own LEA, ESSA, or state Accountability Designation unit. More than one public charter school building tightly clustered (i.e., a campus) would operate as a “single site.” </w:t>
      </w:r>
    </w:p>
    <w:p w14:paraId="635340D6" w14:textId="77777777" w:rsidR="00B0551D" w:rsidRPr="00405271" w:rsidRDefault="00B0551D" w:rsidP="00B0551D">
      <w:pPr>
        <w:pStyle w:val="ListParagraph"/>
        <w:spacing w:after="0" w:line="240" w:lineRule="auto"/>
        <w:ind w:left="792"/>
        <w:rPr>
          <w:rFonts w:ascii="Arial" w:hAnsi="Arial" w:cs="Arial"/>
        </w:rPr>
      </w:pPr>
    </w:p>
    <w:p w14:paraId="391BDC7D" w14:textId="3FE86295" w:rsidR="00DF7FE0" w:rsidRPr="00B0551D" w:rsidRDefault="689D7DDC" w:rsidP="00B0551D">
      <w:pPr>
        <w:pStyle w:val="ListParagraph"/>
        <w:numPr>
          <w:ilvl w:val="0"/>
          <w:numId w:val="26"/>
        </w:numPr>
        <w:spacing w:after="0" w:line="240" w:lineRule="auto"/>
        <w:rPr>
          <w:rFonts w:ascii="Arial" w:hAnsi="Arial" w:cs="Arial"/>
        </w:rPr>
      </w:pPr>
      <w:r w:rsidRPr="00B0551D">
        <w:rPr>
          <w:rFonts w:ascii="Arial" w:hAnsi="Arial" w:cs="Arial"/>
        </w:rPr>
        <w:t xml:space="preserve">Establishment of the </w:t>
      </w:r>
      <w:r w:rsidR="000D78A2" w:rsidRPr="00994A1A">
        <w:rPr>
          <w:rFonts w:ascii="Arial" w:hAnsi="Arial" w:cs="Arial"/>
          <w:highlight w:val="yellow"/>
        </w:rPr>
        <w:t>NAME OF PUBLIC CHARTER SCHOOL</w:t>
      </w:r>
      <w:r w:rsidR="00FB48EF">
        <w:rPr>
          <w:rFonts w:ascii="Arial" w:hAnsi="Arial" w:cs="Arial"/>
        </w:rPr>
        <w:t>.</w:t>
      </w:r>
    </w:p>
    <w:p w14:paraId="6ADEFAD1" w14:textId="2552EDEE" w:rsidR="00DF7FE0"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rPr>
        <w:t xml:space="preserve">Charter Agreement.  This agreement (the </w:t>
      </w:r>
      <w:r w:rsidRPr="00405271">
        <w:rPr>
          <w:rFonts w:ascii="Arial" w:hAnsi="Arial" w:cs="Arial"/>
          <w:b/>
          <w:bCs/>
        </w:rPr>
        <w:t>Charter Contract</w:t>
      </w:r>
      <w:r w:rsidRPr="00405271">
        <w:rPr>
          <w:rFonts w:ascii="Arial" w:hAnsi="Arial" w:cs="Arial"/>
        </w:rPr>
        <w:t>), which specifically incorporates the following:</w:t>
      </w:r>
    </w:p>
    <w:p w14:paraId="050A66C7" w14:textId="129436E6" w:rsidR="005F35E6" w:rsidRPr="00405271" w:rsidRDefault="689D7DDC" w:rsidP="001C0A30">
      <w:pPr>
        <w:pStyle w:val="ListParagraph"/>
        <w:numPr>
          <w:ilvl w:val="2"/>
          <w:numId w:val="26"/>
        </w:numPr>
        <w:spacing w:after="0" w:line="240" w:lineRule="auto"/>
        <w:rPr>
          <w:rFonts w:ascii="Arial" w:hAnsi="Arial" w:cs="Arial"/>
        </w:rPr>
      </w:pPr>
      <w:r w:rsidRPr="00405271">
        <w:rPr>
          <w:rFonts w:ascii="Arial" w:hAnsi="Arial" w:cs="Arial"/>
        </w:rPr>
        <w:t xml:space="preserve">certain terms of operation set forth collectively and attached hereto in Exhibit A, and shall incorporate the initial charter applications or proposals of any additional schools that may hereafter be approved by the </w:t>
      </w:r>
      <w:r w:rsidR="00E13D1B">
        <w:rPr>
          <w:rFonts w:ascii="Arial" w:hAnsi="Arial" w:cs="Arial"/>
          <w:b/>
          <w:bCs/>
        </w:rPr>
        <w:t>Board of Public Education</w:t>
      </w:r>
      <w:r w:rsidRPr="00405271">
        <w:rPr>
          <w:rFonts w:ascii="Arial" w:hAnsi="Arial" w:cs="Arial"/>
        </w:rPr>
        <w:t>, and which shall be hereafter referred to collectively as the Terms of Operation (the “</w:t>
      </w:r>
      <w:r w:rsidRPr="00405271">
        <w:rPr>
          <w:rFonts w:ascii="Arial" w:hAnsi="Arial" w:cs="Arial"/>
          <w:b/>
          <w:bCs/>
        </w:rPr>
        <w:t>Terms of Operation</w:t>
      </w:r>
      <w:r w:rsidRPr="00405271">
        <w:rPr>
          <w:rFonts w:ascii="Arial" w:hAnsi="Arial" w:cs="Arial"/>
        </w:rPr>
        <w:t>”);</w:t>
      </w:r>
    </w:p>
    <w:p w14:paraId="109C17E1" w14:textId="73391F9E" w:rsidR="001D7C10" w:rsidRPr="00405271" w:rsidRDefault="689D7DDC" w:rsidP="001C0A30">
      <w:pPr>
        <w:pStyle w:val="ListParagraph"/>
        <w:numPr>
          <w:ilvl w:val="2"/>
          <w:numId w:val="26"/>
        </w:numPr>
        <w:spacing w:after="0" w:line="240" w:lineRule="auto"/>
        <w:rPr>
          <w:rFonts w:ascii="Arial" w:hAnsi="Arial" w:cs="Arial"/>
        </w:rPr>
      </w:pPr>
      <w:r w:rsidRPr="00405271">
        <w:rPr>
          <w:rFonts w:ascii="Arial" w:hAnsi="Arial" w:cs="Arial"/>
        </w:rPr>
        <w:t>the Monitoring Plan, attached hereto as Exhibit B (the “</w:t>
      </w:r>
      <w:r w:rsidRPr="00405271">
        <w:rPr>
          <w:rFonts w:ascii="Arial" w:hAnsi="Arial" w:cs="Arial"/>
          <w:b/>
          <w:bCs/>
        </w:rPr>
        <w:t>Monitoring Plan</w:t>
      </w:r>
      <w:r w:rsidRPr="00405271">
        <w:rPr>
          <w:rFonts w:ascii="Arial" w:hAnsi="Arial" w:cs="Arial"/>
        </w:rPr>
        <w:t xml:space="preserve">”), which shall incorporate applicable monitoring procedures which must be completed by the </w:t>
      </w:r>
      <w:r w:rsidRPr="00405271">
        <w:rPr>
          <w:rFonts w:ascii="Arial" w:hAnsi="Arial" w:cs="Arial"/>
          <w:b/>
          <w:bCs/>
        </w:rPr>
        <w:t>Charter Governing Board</w:t>
      </w:r>
      <w:r w:rsidRPr="00405271">
        <w:rPr>
          <w:rFonts w:ascii="Arial" w:hAnsi="Arial" w:cs="Arial"/>
        </w:rPr>
        <w:t xml:space="preserve">; </w:t>
      </w:r>
    </w:p>
    <w:p w14:paraId="77DEB28F" w14:textId="253FF864" w:rsidR="009F4C94" w:rsidRPr="00405271" w:rsidRDefault="689D7DDC" w:rsidP="001C0A30">
      <w:pPr>
        <w:pStyle w:val="ListParagraph"/>
        <w:numPr>
          <w:ilvl w:val="2"/>
          <w:numId w:val="26"/>
        </w:numPr>
        <w:spacing w:after="0" w:line="240" w:lineRule="auto"/>
        <w:rPr>
          <w:rFonts w:ascii="Arial" w:hAnsi="Arial" w:cs="Arial"/>
        </w:rPr>
      </w:pPr>
      <w:r w:rsidRPr="00405271">
        <w:rPr>
          <w:rFonts w:ascii="Arial" w:hAnsi="Arial" w:cs="Arial"/>
        </w:rPr>
        <w:t xml:space="preserve">the Performance Framework developed by each </w:t>
      </w:r>
      <w:r w:rsidRPr="00405271">
        <w:rPr>
          <w:rFonts w:ascii="Arial" w:hAnsi="Arial" w:cs="Arial"/>
          <w:b/>
          <w:bCs/>
        </w:rPr>
        <w:t>school</w:t>
      </w:r>
      <w:r w:rsidRPr="00405271">
        <w:rPr>
          <w:rFonts w:ascii="Arial" w:hAnsi="Arial" w:cs="Arial"/>
        </w:rPr>
        <w:t xml:space="preserve"> to be operated by the </w:t>
      </w:r>
      <w:r w:rsidRPr="00405271">
        <w:rPr>
          <w:rFonts w:ascii="Arial" w:hAnsi="Arial" w:cs="Arial"/>
          <w:b/>
          <w:bCs/>
        </w:rPr>
        <w:t>Charter Governing Board</w:t>
      </w:r>
      <w:r w:rsidRPr="00405271">
        <w:rPr>
          <w:rFonts w:ascii="Arial" w:hAnsi="Arial" w:cs="Arial"/>
        </w:rPr>
        <w:t xml:space="preserve"> or to be developed during the first year of operation by any additional school the </w:t>
      </w:r>
      <w:r w:rsidRPr="00405271">
        <w:rPr>
          <w:rFonts w:ascii="Arial" w:hAnsi="Arial" w:cs="Arial"/>
          <w:b/>
          <w:bCs/>
        </w:rPr>
        <w:t>Charter Governing Board</w:t>
      </w:r>
      <w:r w:rsidRPr="00405271">
        <w:rPr>
          <w:rFonts w:ascii="Arial" w:hAnsi="Arial" w:cs="Arial"/>
        </w:rPr>
        <w:t xml:space="preserve"> may be permitted to operate, and further described herein and set forth in Exhibit C, (the “</w:t>
      </w:r>
      <w:r w:rsidRPr="00405271">
        <w:rPr>
          <w:rFonts w:ascii="Arial" w:hAnsi="Arial" w:cs="Arial"/>
          <w:b/>
          <w:bCs/>
        </w:rPr>
        <w:t>Performance Framework</w:t>
      </w:r>
      <w:r w:rsidRPr="00405271">
        <w:rPr>
          <w:rFonts w:ascii="Arial" w:hAnsi="Arial" w:cs="Arial"/>
        </w:rPr>
        <w:t xml:space="preserve">”); </w:t>
      </w:r>
    </w:p>
    <w:p w14:paraId="0EF91974" w14:textId="13D414DB" w:rsidR="00F93303" w:rsidRPr="00405271" w:rsidRDefault="689D7DDC" w:rsidP="001C0A30">
      <w:pPr>
        <w:pStyle w:val="ListParagraph"/>
        <w:numPr>
          <w:ilvl w:val="2"/>
          <w:numId w:val="26"/>
        </w:numPr>
        <w:spacing w:after="0" w:line="240" w:lineRule="auto"/>
        <w:rPr>
          <w:rFonts w:ascii="Arial" w:hAnsi="Arial" w:cs="Arial"/>
        </w:rPr>
      </w:pPr>
      <w:r w:rsidRPr="00405271">
        <w:rPr>
          <w:rFonts w:ascii="Arial" w:hAnsi="Arial" w:cs="Arial"/>
        </w:rPr>
        <w:t>the Additional Assurances and Variances to Standards, if any, set forth in Exhibit D (the “</w:t>
      </w:r>
      <w:r w:rsidRPr="00405271">
        <w:rPr>
          <w:rFonts w:ascii="Arial" w:hAnsi="Arial" w:cs="Arial"/>
          <w:b/>
          <w:bCs/>
        </w:rPr>
        <w:t>Additional Assurances and Variances to Standards</w:t>
      </w:r>
      <w:r w:rsidRPr="00405271">
        <w:rPr>
          <w:rFonts w:ascii="Arial" w:hAnsi="Arial" w:cs="Arial"/>
        </w:rPr>
        <w:t>”);</w:t>
      </w:r>
    </w:p>
    <w:p w14:paraId="22D37F2C" w14:textId="6B4290B2" w:rsidR="003F2E95"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rPr>
        <w:t xml:space="preserve">Purpose.  This </w:t>
      </w:r>
      <w:r w:rsidRPr="00405271">
        <w:rPr>
          <w:rFonts w:ascii="Arial" w:hAnsi="Arial" w:cs="Arial"/>
          <w:b/>
          <w:bCs/>
        </w:rPr>
        <w:t>Charter Contract</w:t>
      </w:r>
      <w:r w:rsidRPr="00405271">
        <w:rPr>
          <w:rFonts w:ascii="Arial" w:hAnsi="Arial" w:cs="Arial"/>
        </w:rPr>
        <w:t xml:space="preserve"> is entered into for the purpose of authorizing the establishment of a public charter school that meets identified educational needs and promotes a diversity of educational choices.  The </w:t>
      </w:r>
      <w:r w:rsidRPr="00405271">
        <w:rPr>
          <w:rFonts w:ascii="Arial" w:hAnsi="Arial" w:cs="Arial"/>
          <w:b/>
          <w:bCs/>
        </w:rPr>
        <w:t xml:space="preserve">Charter Governing Board </w:t>
      </w:r>
      <w:r w:rsidRPr="00405271">
        <w:rPr>
          <w:rFonts w:ascii="Arial" w:hAnsi="Arial" w:cs="Arial"/>
        </w:rPr>
        <w:t xml:space="preserve">shall operate a public charter school consistent with the terms of the </w:t>
      </w:r>
      <w:r w:rsidRPr="00405271">
        <w:rPr>
          <w:rFonts w:ascii="Arial" w:hAnsi="Arial" w:cs="Arial"/>
          <w:b/>
          <w:bCs/>
        </w:rPr>
        <w:t>Charter Contract</w:t>
      </w:r>
      <w:r w:rsidRPr="00405271">
        <w:rPr>
          <w:rFonts w:ascii="Arial" w:hAnsi="Arial" w:cs="Arial"/>
        </w:rPr>
        <w:t xml:space="preserve"> and all applicable laws and administrative rules to create</w:t>
      </w:r>
      <w:r w:rsidRPr="003A1DBE">
        <w:rPr>
          <w:rFonts w:ascii="Arial" w:hAnsi="Arial" w:cs="Arial"/>
          <w:color w:val="FF0000"/>
        </w:rPr>
        <w:t xml:space="preserve"> </w:t>
      </w:r>
      <w:r w:rsidR="003A1DBE" w:rsidRPr="00841B23">
        <w:rPr>
          <w:rFonts w:ascii="Arial" w:hAnsi="Arial" w:cs="Arial"/>
        </w:rPr>
        <w:t xml:space="preserve">an </w:t>
      </w:r>
      <w:r w:rsidRPr="00405271">
        <w:rPr>
          <w:rFonts w:ascii="Arial" w:hAnsi="Arial" w:cs="Arial"/>
        </w:rPr>
        <w:t xml:space="preserve">innovative and high-performing public charter school under the general supervision of the </w:t>
      </w:r>
      <w:r w:rsidR="00E13D1B">
        <w:rPr>
          <w:rFonts w:ascii="Arial" w:hAnsi="Arial" w:cs="Arial"/>
          <w:b/>
          <w:bCs/>
        </w:rPr>
        <w:t>Board of Public Education</w:t>
      </w:r>
      <w:r w:rsidRPr="00405271">
        <w:rPr>
          <w:rFonts w:ascii="Arial" w:hAnsi="Arial" w:cs="Arial"/>
        </w:rPr>
        <w:t xml:space="preserve"> and under the supervision and control of the </w:t>
      </w:r>
      <w:r w:rsidRPr="00405271">
        <w:rPr>
          <w:rFonts w:ascii="Arial" w:hAnsi="Arial" w:cs="Arial"/>
          <w:b/>
          <w:bCs/>
        </w:rPr>
        <w:t>Charter Governing Board</w:t>
      </w:r>
      <w:r w:rsidRPr="00405271">
        <w:rPr>
          <w:rFonts w:ascii="Arial" w:hAnsi="Arial" w:cs="Arial"/>
        </w:rPr>
        <w:t xml:space="preserve"> who are elected by the qualified electors in the community where the public charter school is located.</w:t>
      </w:r>
    </w:p>
    <w:p w14:paraId="2F46E9D3" w14:textId="03424370" w:rsidR="003F2E95" w:rsidRPr="00405271" w:rsidRDefault="689D7DDC" w:rsidP="001C0A30">
      <w:pPr>
        <w:pStyle w:val="ListParagraph"/>
        <w:numPr>
          <w:ilvl w:val="1"/>
          <w:numId w:val="26"/>
        </w:numPr>
        <w:spacing w:after="0" w:line="240" w:lineRule="auto"/>
        <w:rPr>
          <w:rFonts w:ascii="Arial" w:hAnsi="Arial" w:cs="Arial"/>
        </w:rPr>
      </w:pPr>
      <w:r w:rsidRPr="00405271">
        <w:rPr>
          <w:rFonts w:ascii="Arial" w:hAnsi="Arial" w:cs="Arial"/>
        </w:rPr>
        <w:t xml:space="preserve">Applicable Law and Venue. Montana law governs this </w:t>
      </w:r>
      <w:r w:rsidRPr="00405271">
        <w:rPr>
          <w:rFonts w:ascii="Arial" w:hAnsi="Arial" w:cs="Arial"/>
          <w:b/>
          <w:bCs/>
        </w:rPr>
        <w:t>Charter Contract</w:t>
      </w:r>
      <w:r w:rsidRPr="00405271">
        <w:rPr>
          <w:rFonts w:ascii="Arial" w:hAnsi="Arial" w:cs="Arial"/>
        </w:rPr>
        <w:t xml:space="preserve">.  Except as provided in 20-6-811, MCA, and this </w:t>
      </w:r>
      <w:r w:rsidRPr="00405271">
        <w:rPr>
          <w:rFonts w:ascii="Arial" w:hAnsi="Arial" w:cs="Arial"/>
          <w:b/>
          <w:bCs/>
        </w:rPr>
        <w:t>Charter Contract</w:t>
      </w:r>
      <w:r w:rsidRPr="00405271">
        <w:rPr>
          <w:rFonts w:ascii="Arial" w:hAnsi="Arial" w:cs="Arial"/>
        </w:rPr>
        <w:t xml:space="preserve">, the </w:t>
      </w:r>
      <w:r w:rsidRPr="00405271">
        <w:rPr>
          <w:rFonts w:ascii="Arial" w:hAnsi="Arial" w:cs="Arial"/>
          <w:b/>
          <w:bCs/>
        </w:rPr>
        <w:t>Charter Governing Board</w:t>
      </w:r>
      <w:r w:rsidRPr="00405271">
        <w:rPr>
          <w:rFonts w:ascii="Arial" w:hAnsi="Arial" w:cs="Arial"/>
        </w:rPr>
        <w:t xml:space="preserve"> is subject to the provisions in Title 20 of the Montana Code Annotated and any state local rule, regulation, policy, or procedure relating to noncharter public schools within the </w:t>
      </w:r>
      <w:r w:rsidRPr="00405271">
        <w:rPr>
          <w:rFonts w:ascii="Arial" w:hAnsi="Arial" w:cs="Arial"/>
          <w:b/>
          <w:bCs/>
        </w:rPr>
        <w:t>located school district</w:t>
      </w:r>
      <w:r w:rsidRPr="00405271">
        <w:rPr>
          <w:rFonts w:ascii="Arial" w:hAnsi="Arial" w:cs="Arial"/>
        </w:rPr>
        <w:t xml:space="preserve">.  The parties agree that any litigation concerning the </w:t>
      </w:r>
      <w:r w:rsidRPr="00405271">
        <w:rPr>
          <w:rFonts w:ascii="Arial" w:hAnsi="Arial" w:cs="Arial"/>
          <w:b/>
          <w:bCs/>
        </w:rPr>
        <w:t>Charter Contract</w:t>
      </w:r>
      <w:r w:rsidRPr="00405271">
        <w:rPr>
          <w:rFonts w:ascii="Arial" w:hAnsi="Arial" w:cs="Arial"/>
        </w:rPr>
        <w:t xml:space="preserve"> must be brought in the First Judicial District in and for the County of Lewis and Clark, State of Montana, and each party shall pay its own costs and attorney fees.</w:t>
      </w:r>
    </w:p>
    <w:p w14:paraId="7C98F8E3" w14:textId="7F55D756" w:rsidR="00A201D9" w:rsidRPr="00405271" w:rsidRDefault="00A201D9" w:rsidP="00A201D9">
      <w:pPr>
        <w:pStyle w:val="ListParagraph"/>
        <w:numPr>
          <w:ilvl w:val="1"/>
          <w:numId w:val="26"/>
        </w:numPr>
        <w:spacing w:after="0" w:line="240" w:lineRule="auto"/>
        <w:rPr>
          <w:rFonts w:ascii="Arial" w:hAnsi="Arial" w:cs="Arial"/>
        </w:rPr>
      </w:pPr>
      <w:r w:rsidRPr="00405271">
        <w:rPr>
          <w:rFonts w:ascii="Arial" w:hAnsi="Arial" w:cs="Arial"/>
        </w:rPr>
        <w:t xml:space="preserve">Authority to Operate; Effective Date; Term.  The </w:t>
      </w:r>
      <w:r>
        <w:rPr>
          <w:rFonts w:ascii="Arial" w:hAnsi="Arial" w:cs="Arial"/>
          <w:b/>
          <w:bCs/>
        </w:rPr>
        <w:t>Board of Public Education</w:t>
      </w:r>
      <w:r w:rsidRPr="00405271">
        <w:rPr>
          <w:rFonts w:ascii="Arial" w:hAnsi="Arial" w:cs="Arial"/>
        </w:rPr>
        <w:t xml:space="preserve">, as the sole entity authorized to enter into charter contracts, having approved the </w:t>
      </w:r>
      <w:r w:rsidRPr="00405271">
        <w:rPr>
          <w:rFonts w:ascii="Arial" w:hAnsi="Arial" w:cs="Arial"/>
          <w:b/>
          <w:bCs/>
        </w:rPr>
        <w:t>Charter Governing Board</w:t>
      </w:r>
      <w:r w:rsidRPr="00405271">
        <w:rPr>
          <w:rFonts w:ascii="Arial" w:hAnsi="Arial" w:cs="Arial"/>
        </w:rPr>
        <w:t xml:space="preserve"> to operate a public charter school on </w:t>
      </w:r>
      <w:r w:rsidR="000D78A2" w:rsidRPr="000D78A2">
        <w:rPr>
          <w:rFonts w:ascii="Arial" w:hAnsi="Arial" w:cs="Arial"/>
          <w:highlight w:val="yellow"/>
        </w:rPr>
        <w:t>XX</w:t>
      </w:r>
      <w:r w:rsidRPr="00405271">
        <w:rPr>
          <w:rFonts w:ascii="Arial" w:hAnsi="Arial" w:cs="Arial"/>
        </w:rPr>
        <w:t xml:space="preserve">, authorizes the </w:t>
      </w:r>
      <w:r w:rsidRPr="00405271">
        <w:rPr>
          <w:rFonts w:ascii="Arial" w:hAnsi="Arial" w:cs="Arial"/>
          <w:b/>
          <w:bCs/>
        </w:rPr>
        <w:t>Charter Governing Board</w:t>
      </w:r>
      <w:r w:rsidRPr="00405271">
        <w:rPr>
          <w:rFonts w:ascii="Arial" w:hAnsi="Arial" w:cs="Arial"/>
        </w:rPr>
        <w:t xml:space="preserve"> to open and commence operation of a </w:t>
      </w:r>
      <w:r w:rsidRPr="00405271">
        <w:rPr>
          <w:rFonts w:ascii="Arial" w:hAnsi="Arial" w:cs="Arial"/>
          <w:b/>
          <w:bCs/>
        </w:rPr>
        <w:t>school</w:t>
      </w:r>
      <w:r w:rsidRPr="00405271">
        <w:rPr>
          <w:rFonts w:ascii="Arial" w:hAnsi="Arial" w:cs="Arial"/>
        </w:rPr>
        <w:t xml:space="preserve"> on </w:t>
      </w:r>
      <w:r w:rsidR="000D78A2" w:rsidRPr="000D78A2">
        <w:rPr>
          <w:rFonts w:ascii="Arial" w:hAnsi="Arial" w:cs="Arial"/>
          <w:highlight w:val="yellow"/>
        </w:rPr>
        <w:t>XX</w:t>
      </w:r>
      <w:r w:rsidRPr="00405271">
        <w:rPr>
          <w:rFonts w:ascii="Arial" w:hAnsi="Arial" w:cs="Arial"/>
        </w:rPr>
        <w:t xml:space="preserve">. This </w:t>
      </w:r>
      <w:r w:rsidRPr="00405271">
        <w:rPr>
          <w:rFonts w:ascii="Arial" w:hAnsi="Arial" w:cs="Arial"/>
          <w:b/>
          <w:bCs/>
        </w:rPr>
        <w:t>Charter Contract</w:t>
      </w:r>
      <w:r w:rsidRPr="00405271">
        <w:rPr>
          <w:rFonts w:ascii="Arial" w:hAnsi="Arial" w:cs="Arial"/>
        </w:rPr>
        <w:t xml:space="preserve"> is effective upon the signing of both parties for a term of five (5) years commencing on </w:t>
      </w:r>
      <w:r w:rsidR="000D78A2" w:rsidRPr="000D78A2">
        <w:rPr>
          <w:rFonts w:ascii="Arial" w:hAnsi="Arial" w:cs="Arial"/>
          <w:highlight w:val="yellow"/>
        </w:rPr>
        <w:t>XX</w:t>
      </w:r>
      <w:r w:rsidRPr="00405271">
        <w:rPr>
          <w:rFonts w:ascii="Arial" w:hAnsi="Arial" w:cs="Arial"/>
        </w:rPr>
        <w:t xml:space="preserve">, and ending on </w:t>
      </w:r>
      <w:r w:rsidR="000D78A2" w:rsidRPr="000D78A2">
        <w:rPr>
          <w:rFonts w:ascii="Arial" w:hAnsi="Arial" w:cs="Arial"/>
          <w:highlight w:val="yellow"/>
        </w:rPr>
        <w:t>XX</w:t>
      </w:r>
      <w:r w:rsidRPr="00405271">
        <w:rPr>
          <w:rFonts w:ascii="Arial" w:hAnsi="Arial" w:cs="Arial"/>
        </w:rPr>
        <w:t xml:space="preserve">. The </w:t>
      </w:r>
      <w:r w:rsidRPr="00405271">
        <w:rPr>
          <w:rFonts w:ascii="Arial" w:hAnsi="Arial" w:cs="Arial"/>
          <w:b/>
          <w:bCs/>
        </w:rPr>
        <w:t>Charter Contract</w:t>
      </w:r>
      <w:r w:rsidRPr="00405271">
        <w:rPr>
          <w:rFonts w:ascii="Arial" w:hAnsi="Arial" w:cs="Arial"/>
        </w:rPr>
        <w:t xml:space="preserve"> may be renewed pursuant to 20-6-809, MCA, or extended pursuant to the terms herein.</w:t>
      </w:r>
    </w:p>
    <w:p w14:paraId="32D3D05E" w14:textId="0EA3B901" w:rsidR="00343AC7" w:rsidRPr="00405271" w:rsidRDefault="689D7DDC" w:rsidP="001C0A30">
      <w:pPr>
        <w:pStyle w:val="ListParagraph"/>
        <w:numPr>
          <w:ilvl w:val="2"/>
          <w:numId w:val="26"/>
        </w:numPr>
        <w:spacing w:after="0" w:line="240" w:lineRule="auto"/>
        <w:rPr>
          <w:rFonts w:ascii="Arial" w:hAnsi="Arial" w:cs="Arial"/>
        </w:rPr>
      </w:pPr>
      <w:r w:rsidRPr="00405271">
        <w:rPr>
          <w:rFonts w:ascii="Arial" w:hAnsi="Arial" w:cs="Arial"/>
        </w:rPr>
        <w:t xml:space="preserve">Planning Years, Effect. The </w:t>
      </w:r>
      <w:r w:rsidRPr="00405271">
        <w:rPr>
          <w:rFonts w:ascii="Arial" w:hAnsi="Arial" w:cs="Arial"/>
          <w:b/>
          <w:bCs/>
        </w:rPr>
        <w:t>Charter Governing Board</w:t>
      </w:r>
      <w:r w:rsidRPr="00405271">
        <w:rPr>
          <w:rFonts w:ascii="Arial" w:hAnsi="Arial" w:cs="Arial"/>
        </w:rPr>
        <w:t xml:space="preserve"> shall continue or commence instruction, as the case may be, in conformity with the schedule set forth in the Terms of Operation for each </w:t>
      </w:r>
      <w:r w:rsidRPr="00405271">
        <w:rPr>
          <w:rFonts w:ascii="Arial" w:hAnsi="Arial" w:cs="Arial"/>
          <w:b/>
          <w:bCs/>
        </w:rPr>
        <w:t>school</w:t>
      </w:r>
      <w:r w:rsidRPr="00405271">
        <w:rPr>
          <w:rFonts w:ascii="Arial" w:hAnsi="Arial" w:cs="Arial"/>
        </w:rPr>
        <w:t xml:space="preserve"> it is permitted to operate. </w:t>
      </w:r>
    </w:p>
    <w:p w14:paraId="4095FDD1" w14:textId="083222A2" w:rsidR="00327B67" w:rsidRPr="00405271" w:rsidRDefault="689D7DDC" w:rsidP="001C0A30">
      <w:pPr>
        <w:pStyle w:val="ListParagraph"/>
        <w:numPr>
          <w:ilvl w:val="3"/>
          <w:numId w:val="26"/>
        </w:numPr>
        <w:spacing w:after="0" w:line="240" w:lineRule="auto"/>
        <w:rPr>
          <w:rFonts w:ascii="Arial" w:hAnsi="Arial" w:cs="Arial"/>
        </w:rPr>
      </w:pPr>
      <w:r w:rsidRPr="00405271">
        <w:rPr>
          <w:rFonts w:ascii="Arial" w:hAnsi="Arial" w:cs="Arial"/>
        </w:rPr>
        <w:t xml:space="preserve">Subject to the foregoing limitation, planning years applicable to any school or schools set forth in the Terms of Operation shall not require further approval of the </w:t>
      </w:r>
      <w:r w:rsidR="00E13D1B">
        <w:rPr>
          <w:rFonts w:ascii="Arial" w:hAnsi="Arial" w:cs="Arial"/>
          <w:b/>
          <w:bCs/>
        </w:rPr>
        <w:t>Board of Public Education</w:t>
      </w:r>
      <w:r w:rsidRPr="00405271">
        <w:rPr>
          <w:rFonts w:ascii="Arial" w:hAnsi="Arial" w:cs="Arial"/>
        </w:rPr>
        <w:t xml:space="preserve"> or constitute a revision to the </w:t>
      </w:r>
      <w:r w:rsidRPr="00405271">
        <w:rPr>
          <w:rFonts w:ascii="Arial" w:hAnsi="Arial" w:cs="Arial"/>
          <w:b/>
          <w:bCs/>
        </w:rPr>
        <w:t>Charter Contract</w:t>
      </w:r>
      <w:r w:rsidRPr="00405271">
        <w:rPr>
          <w:rFonts w:ascii="Arial" w:hAnsi="Arial" w:cs="Arial"/>
        </w:rPr>
        <w:t xml:space="preserve">. </w:t>
      </w:r>
    </w:p>
    <w:p w14:paraId="57312613" w14:textId="3C76666B" w:rsidR="008DBF80" w:rsidRPr="00405271" w:rsidRDefault="689D7DDC" w:rsidP="001C0A30">
      <w:pPr>
        <w:pStyle w:val="ListParagraph"/>
        <w:numPr>
          <w:ilvl w:val="3"/>
          <w:numId w:val="26"/>
        </w:numPr>
        <w:spacing w:after="0" w:line="240" w:lineRule="auto"/>
        <w:rPr>
          <w:rFonts w:ascii="Arial" w:hAnsi="Arial" w:cs="Arial"/>
        </w:rPr>
      </w:pPr>
      <w:r w:rsidRPr="00405271">
        <w:rPr>
          <w:rFonts w:ascii="Arial" w:hAnsi="Arial" w:cs="Arial"/>
        </w:rPr>
        <w:lastRenderedPageBreak/>
        <w:t xml:space="preserve">The </w:t>
      </w:r>
      <w:r w:rsidRPr="00405271">
        <w:rPr>
          <w:rFonts w:ascii="Arial" w:hAnsi="Arial" w:cs="Arial"/>
          <w:b/>
          <w:bCs/>
        </w:rPr>
        <w:t>Charter Governing Board</w:t>
      </w:r>
      <w:r w:rsidRPr="00405271">
        <w:rPr>
          <w:rFonts w:ascii="Arial" w:hAnsi="Arial" w:cs="Arial"/>
        </w:rPr>
        <w:t xml:space="preserve"> may take one (1) additional planning year pursuant to 20-6-806, MCA. In this case, the </w:t>
      </w:r>
      <w:r w:rsidR="00E13D1B">
        <w:rPr>
          <w:rFonts w:ascii="Arial" w:hAnsi="Arial" w:cs="Arial"/>
          <w:b/>
          <w:bCs/>
        </w:rPr>
        <w:t>Board of Public Education</w:t>
      </w:r>
      <w:r w:rsidRPr="00405271">
        <w:rPr>
          <w:rFonts w:ascii="Arial" w:hAnsi="Arial" w:cs="Arial"/>
        </w:rPr>
        <w:t xml:space="preserve"> will authorize a delayed effective date commencing on </w:t>
      </w:r>
      <w:r w:rsidR="000D78A2" w:rsidRPr="000D78A2">
        <w:rPr>
          <w:rFonts w:ascii="Arial" w:hAnsi="Arial" w:cs="Arial"/>
          <w:highlight w:val="yellow"/>
        </w:rPr>
        <w:t>XX</w:t>
      </w:r>
      <w:r w:rsidRPr="00405271">
        <w:rPr>
          <w:rFonts w:ascii="Arial" w:hAnsi="Arial" w:cs="Arial"/>
        </w:rPr>
        <w:t xml:space="preserve">, and ending on </w:t>
      </w:r>
      <w:r w:rsidR="000D78A2" w:rsidRPr="000D78A2">
        <w:rPr>
          <w:rFonts w:ascii="Arial" w:hAnsi="Arial" w:cs="Arial"/>
          <w:highlight w:val="yellow"/>
        </w:rPr>
        <w:t>XX</w:t>
      </w:r>
      <w:r w:rsidRPr="00405271">
        <w:rPr>
          <w:rFonts w:ascii="Arial" w:hAnsi="Arial" w:cs="Arial"/>
        </w:rPr>
        <w:t>, for a term of five (5) years.</w:t>
      </w:r>
    </w:p>
    <w:p w14:paraId="728EBDC7" w14:textId="509EE37E" w:rsidR="00386351" w:rsidRPr="00405271" w:rsidRDefault="689D7DDC" w:rsidP="001C0A30">
      <w:pPr>
        <w:pStyle w:val="ListParagraph"/>
        <w:numPr>
          <w:ilvl w:val="3"/>
          <w:numId w:val="26"/>
        </w:numPr>
        <w:spacing w:after="0" w:line="240" w:lineRule="auto"/>
        <w:rPr>
          <w:rFonts w:ascii="Arial" w:hAnsi="Arial" w:cs="Arial"/>
        </w:rPr>
      </w:pPr>
      <w:r w:rsidRPr="00405271">
        <w:rPr>
          <w:rFonts w:ascii="Arial" w:hAnsi="Arial" w:cs="Arial"/>
        </w:rPr>
        <w:t xml:space="preserve">In the event the </w:t>
      </w:r>
      <w:r w:rsidRPr="00405271">
        <w:rPr>
          <w:rFonts w:ascii="Arial" w:hAnsi="Arial" w:cs="Arial"/>
          <w:b/>
          <w:bCs/>
        </w:rPr>
        <w:t>Charter Governing Board</w:t>
      </w:r>
      <w:r w:rsidRPr="00405271">
        <w:rPr>
          <w:rFonts w:ascii="Arial" w:hAnsi="Arial" w:cs="Arial"/>
        </w:rPr>
        <w:t xml:space="preserve"> is unable to open a </w:t>
      </w:r>
      <w:r w:rsidRPr="00405271">
        <w:rPr>
          <w:rFonts w:ascii="Arial" w:hAnsi="Arial" w:cs="Arial"/>
          <w:b/>
          <w:bCs/>
        </w:rPr>
        <w:t>school</w:t>
      </w:r>
      <w:r w:rsidRPr="00405271">
        <w:rPr>
          <w:rFonts w:ascii="Arial" w:hAnsi="Arial" w:cs="Arial"/>
        </w:rPr>
        <w:t xml:space="preserve"> or schools by such date(s) the </w:t>
      </w:r>
      <w:r w:rsidRPr="00405271">
        <w:rPr>
          <w:rFonts w:ascii="Arial" w:hAnsi="Arial" w:cs="Arial"/>
          <w:b/>
          <w:bCs/>
        </w:rPr>
        <w:t>Charter Contract</w:t>
      </w:r>
      <w:r w:rsidRPr="00405271">
        <w:rPr>
          <w:rFonts w:ascii="Arial" w:hAnsi="Arial" w:cs="Arial"/>
        </w:rPr>
        <w:t xml:space="preserve"> issued that permitted the </w:t>
      </w:r>
      <w:r w:rsidRPr="00405271">
        <w:rPr>
          <w:rFonts w:ascii="Arial" w:hAnsi="Arial" w:cs="Arial"/>
          <w:b/>
          <w:bCs/>
        </w:rPr>
        <w:t>Charter Governing Board</w:t>
      </w:r>
      <w:r w:rsidRPr="00405271">
        <w:rPr>
          <w:rFonts w:ascii="Arial" w:hAnsi="Arial" w:cs="Arial"/>
        </w:rPr>
        <w:t xml:space="preserve"> to operate such school(s) shall be deemed to be void </w:t>
      </w:r>
      <w:r w:rsidRPr="00405271">
        <w:rPr>
          <w:rFonts w:ascii="Arial" w:hAnsi="Arial" w:cs="Arial"/>
          <w:i/>
          <w:iCs/>
        </w:rPr>
        <w:t>ab initio</w:t>
      </w:r>
      <w:r w:rsidRPr="00405271">
        <w:rPr>
          <w:rFonts w:ascii="Arial" w:hAnsi="Arial" w:cs="Arial"/>
        </w:rPr>
        <w:t xml:space="preserve">. </w:t>
      </w:r>
    </w:p>
    <w:p w14:paraId="238407AC" w14:textId="77777777" w:rsidR="001C0A30" w:rsidRPr="00405271" w:rsidRDefault="001C0A30" w:rsidP="001C0A30">
      <w:pPr>
        <w:pStyle w:val="ListParagraph"/>
        <w:spacing w:after="0" w:line="240" w:lineRule="auto"/>
        <w:ind w:left="1728"/>
        <w:rPr>
          <w:rFonts w:ascii="Arial" w:hAnsi="Arial" w:cs="Arial"/>
        </w:rPr>
      </w:pPr>
    </w:p>
    <w:p w14:paraId="4307CE5C" w14:textId="4A0A230B" w:rsidR="00513247" w:rsidRPr="00405271" w:rsidRDefault="52A9AF13" w:rsidP="001C0A30">
      <w:pPr>
        <w:pStyle w:val="ListParagraph"/>
        <w:numPr>
          <w:ilvl w:val="0"/>
          <w:numId w:val="26"/>
        </w:numPr>
        <w:spacing w:after="0" w:line="240" w:lineRule="auto"/>
        <w:rPr>
          <w:rFonts w:ascii="Arial" w:hAnsi="Arial" w:cs="Arial"/>
        </w:rPr>
      </w:pPr>
      <w:r w:rsidRPr="00405271">
        <w:rPr>
          <w:rFonts w:ascii="Arial" w:hAnsi="Arial" w:cs="Arial"/>
        </w:rPr>
        <w:t>Governance</w:t>
      </w:r>
    </w:p>
    <w:p w14:paraId="51AA1AD1" w14:textId="4F155671" w:rsidR="00513247"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Status.  The </w:t>
      </w:r>
      <w:r w:rsidRPr="00405271">
        <w:rPr>
          <w:rFonts w:ascii="Arial" w:hAnsi="Arial" w:cs="Arial"/>
          <w:b/>
          <w:bCs/>
        </w:rPr>
        <w:t>school</w:t>
      </w:r>
      <w:r w:rsidRPr="00405271">
        <w:rPr>
          <w:rFonts w:ascii="Arial" w:hAnsi="Arial" w:cs="Arial"/>
        </w:rPr>
        <w:t xml:space="preserve"> shall be governed by the </w:t>
      </w:r>
      <w:r w:rsidRPr="00405271">
        <w:rPr>
          <w:rFonts w:ascii="Arial" w:hAnsi="Arial" w:cs="Arial"/>
          <w:b/>
          <w:bCs/>
        </w:rPr>
        <w:t>Charter Governing Board</w:t>
      </w:r>
      <w:r w:rsidRPr="00405271">
        <w:rPr>
          <w:rFonts w:ascii="Arial" w:hAnsi="Arial" w:cs="Arial"/>
        </w:rPr>
        <w:t xml:space="preserve">, as updated by subsequent election and approval, resignation, removal, or other disposition in accordance applicable law. The </w:t>
      </w:r>
      <w:r w:rsidRPr="00405271">
        <w:rPr>
          <w:rFonts w:ascii="Arial" w:hAnsi="Arial" w:cs="Arial"/>
          <w:b/>
          <w:bCs/>
        </w:rPr>
        <w:t>Charter Governing Board</w:t>
      </w:r>
      <w:r w:rsidRPr="00405271">
        <w:rPr>
          <w:rFonts w:ascii="Arial" w:hAnsi="Arial" w:cs="Arial"/>
        </w:rPr>
        <w:t xml:space="preserve"> shall have final authority for policy and operational decisions of the </w:t>
      </w:r>
      <w:r w:rsidRPr="00405271">
        <w:rPr>
          <w:rFonts w:ascii="Arial" w:hAnsi="Arial" w:cs="Arial"/>
          <w:b/>
          <w:bCs/>
        </w:rPr>
        <w:t>school</w:t>
      </w:r>
      <w:r w:rsidRPr="00405271">
        <w:rPr>
          <w:rFonts w:ascii="Arial" w:hAnsi="Arial" w:cs="Arial"/>
        </w:rPr>
        <w:t xml:space="preserve"> although nothing herein shall prevent the </w:t>
      </w:r>
      <w:r w:rsidRPr="00405271">
        <w:rPr>
          <w:rFonts w:ascii="Arial" w:hAnsi="Arial" w:cs="Arial"/>
          <w:b/>
          <w:bCs/>
        </w:rPr>
        <w:t>Charter Governing Board</w:t>
      </w:r>
      <w:r w:rsidRPr="00405271">
        <w:rPr>
          <w:rFonts w:ascii="Arial" w:hAnsi="Arial" w:cs="Arial"/>
        </w:rPr>
        <w:t xml:space="preserve"> from delegating decision-making authority to officers, employees, and agents of the </w:t>
      </w:r>
      <w:r w:rsidRPr="00405271">
        <w:rPr>
          <w:rFonts w:ascii="Arial" w:hAnsi="Arial" w:cs="Arial"/>
          <w:b/>
          <w:bCs/>
        </w:rPr>
        <w:t>Charter Governing Board</w:t>
      </w:r>
      <w:r w:rsidRPr="00405271">
        <w:rPr>
          <w:rFonts w:ascii="Arial" w:hAnsi="Arial" w:cs="Arial"/>
        </w:rPr>
        <w:t>.  In addition:</w:t>
      </w:r>
    </w:p>
    <w:p w14:paraId="03A5D947" w14:textId="34C0F538" w:rsidR="00294CE7" w:rsidRPr="00405271" w:rsidRDefault="00294CE7" w:rsidP="001C0A30">
      <w:pPr>
        <w:pStyle w:val="ListParagraph"/>
        <w:numPr>
          <w:ilvl w:val="2"/>
          <w:numId w:val="26"/>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establish and appoint members of an advisory board to provide recommendations and insight regarding the public charter school's operations. Members of the advisory board must include members with knowledge or experience in the mission or focus of the public charter school.</w:t>
      </w:r>
    </w:p>
    <w:p w14:paraId="325A0151" w14:textId="54413563" w:rsidR="007025D1" w:rsidRPr="00405271" w:rsidRDefault="00294CE7" w:rsidP="001C0A30">
      <w:pPr>
        <w:pStyle w:val="ListParagraph"/>
        <w:numPr>
          <w:ilvl w:val="2"/>
          <w:numId w:val="26"/>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and its officers, directors, members, and partners, have a duty of care for complying with the provisions of this </w:t>
      </w:r>
      <w:r w:rsidR="65899D68" w:rsidRPr="00405271">
        <w:rPr>
          <w:rFonts w:ascii="Arial" w:hAnsi="Arial" w:cs="Arial"/>
          <w:b/>
        </w:rPr>
        <w:t>Charter Contract</w:t>
      </w:r>
      <w:r w:rsidRPr="00405271">
        <w:rPr>
          <w:rFonts w:ascii="Arial" w:hAnsi="Arial" w:cs="Arial"/>
        </w:rPr>
        <w:t>, all applicable laws, administrative rules, regulations, and reporting requirements.</w:t>
      </w:r>
    </w:p>
    <w:p w14:paraId="5F3C2B05" w14:textId="72FC3293" w:rsidR="00513247" w:rsidRPr="00405271" w:rsidRDefault="00513247" w:rsidP="001C0A30">
      <w:pPr>
        <w:pStyle w:val="ListParagraph"/>
        <w:numPr>
          <w:ilvl w:val="1"/>
          <w:numId w:val="26"/>
        </w:numPr>
        <w:spacing w:after="0" w:line="240" w:lineRule="auto"/>
        <w:rPr>
          <w:rFonts w:ascii="Arial" w:hAnsi="Arial" w:cs="Arial"/>
        </w:rPr>
      </w:pPr>
      <w:r w:rsidRPr="00405271">
        <w:rPr>
          <w:rFonts w:ascii="Arial" w:hAnsi="Arial" w:cs="Arial"/>
        </w:rPr>
        <w:t>Code of Ethics</w:t>
      </w:r>
      <w:r w:rsidR="00AC489B" w:rsidRPr="00405271">
        <w:rPr>
          <w:rFonts w:ascii="Arial" w:hAnsi="Arial" w:cs="Arial"/>
        </w:rPr>
        <w:t xml:space="preserve"> and </w:t>
      </w:r>
      <w:r w:rsidRPr="00405271">
        <w:rPr>
          <w:rFonts w:ascii="Arial" w:hAnsi="Arial" w:cs="Arial"/>
        </w:rPr>
        <w:t>Conflicts of Interest</w:t>
      </w:r>
      <w:r w:rsidR="006E6FC8" w:rsidRPr="00405271">
        <w:rPr>
          <w:rFonts w:ascii="Arial" w:hAnsi="Arial" w:cs="Arial"/>
        </w:rPr>
        <w:t xml:space="preserve">.  The </w:t>
      </w:r>
      <w:r w:rsidR="006E6FC8" w:rsidRPr="00405271">
        <w:rPr>
          <w:rFonts w:ascii="Arial" w:hAnsi="Arial" w:cs="Arial"/>
          <w:b/>
          <w:bCs/>
        </w:rPr>
        <w:t>Charter Governing Board</w:t>
      </w:r>
      <w:r w:rsidR="006E6FC8" w:rsidRPr="00405271">
        <w:rPr>
          <w:rFonts w:ascii="Arial" w:hAnsi="Arial" w:cs="Arial"/>
        </w:rPr>
        <w:t xml:space="preserve">, its trustees, officers, and employees shall abide by the code of ethics and/or conflicts of interest policy set forth in </w:t>
      </w:r>
      <w:r w:rsidR="63AA589C" w:rsidRPr="00405271">
        <w:rPr>
          <w:rFonts w:ascii="Arial" w:hAnsi="Arial" w:cs="Arial"/>
        </w:rPr>
        <w:t xml:space="preserve">existing </w:t>
      </w:r>
      <w:r w:rsidR="00841B23">
        <w:rPr>
          <w:rFonts w:ascii="Arial" w:hAnsi="Arial" w:cs="Arial"/>
          <w:b/>
        </w:rPr>
        <w:t>L</w:t>
      </w:r>
      <w:r w:rsidR="63AA589C" w:rsidRPr="00405271">
        <w:rPr>
          <w:rFonts w:ascii="Arial" w:hAnsi="Arial" w:cs="Arial"/>
          <w:b/>
        </w:rPr>
        <w:t>ocal school board</w:t>
      </w:r>
      <w:r w:rsidR="63AA589C" w:rsidRPr="00405271">
        <w:rPr>
          <w:rFonts w:ascii="Arial" w:hAnsi="Arial" w:cs="Arial"/>
        </w:rPr>
        <w:t xml:space="preserve"> approved policies</w:t>
      </w:r>
      <w:r w:rsidR="006E6FC8" w:rsidRPr="00405271">
        <w:rPr>
          <w:rFonts w:ascii="Arial" w:hAnsi="Arial" w:cs="Arial"/>
        </w:rPr>
        <w:t xml:space="preserve">, which must conform to applicable law, and include standards with respect to disclosure of conflicts of interest regarding any matter brought before </w:t>
      </w:r>
      <w:r w:rsidR="00FB64EB" w:rsidRPr="00405271">
        <w:rPr>
          <w:rFonts w:ascii="Arial" w:hAnsi="Arial" w:cs="Arial"/>
        </w:rPr>
        <w:t xml:space="preserve">the </w:t>
      </w:r>
      <w:r w:rsidR="00FB64EB" w:rsidRPr="00405271">
        <w:rPr>
          <w:rFonts w:ascii="Arial" w:hAnsi="Arial" w:cs="Arial"/>
          <w:b/>
          <w:bCs/>
        </w:rPr>
        <w:t>Charter Governing Board</w:t>
      </w:r>
      <w:r w:rsidR="006E6FC8" w:rsidRPr="00405271">
        <w:rPr>
          <w:rFonts w:ascii="Arial" w:hAnsi="Arial" w:cs="Arial"/>
        </w:rPr>
        <w:t xml:space="preserve">. </w:t>
      </w:r>
    </w:p>
    <w:p w14:paraId="64D288D0" w14:textId="4747C3CB" w:rsidR="07A84646"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Bylaws.  The </w:t>
      </w:r>
      <w:r w:rsidRPr="00405271">
        <w:rPr>
          <w:rFonts w:ascii="Arial" w:hAnsi="Arial" w:cs="Arial"/>
          <w:b/>
          <w:bCs/>
        </w:rPr>
        <w:t>Charter Governing Board</w:t>
      </w:r>
      <w:r w:rsidRPr="00405271">
        <w:rPr>
          <w:rFonts w:ascii="Arial" w:hAnsi="Arial" w:cs="Arial"/>
        </w:rPr>
        <w:t xml:space="preserve"> </w:t>
      </w:r>
      <w:r w:rsidRPr="00405271">
        <w:rPr>
          <w:rFonts w:ascii="Arial" w:eastAsiaTheme="minorEastAsia" w:hAnsi="Arial" w:cs="Arial"/>
        </w:rPr>
        <w:t xml:space="preserve">shall provide notice to the </w:t>
      </w:r>
      <w:r w:rsidR="00E13D1B">
        <w:rPr>
          <w:rFonts w:ascii="Arial" w:eastAsiaTheme="minorEastAsia" w:hAnsi="Arial" w:cs="Arial"/>
          <w:b/>
          <w:bCs/>
        </w:rPr>
        <w:t xml:space="preserve">Board of Public </w:t>
      </w:r>
      <w:r w:rsidR="00E13D1B" w:rsidRPr="00841B23">
        <w:rPr>
          <w:rFonts w:ascii="Arial" w:eastAsiaTheme="minorEastAsia" w:hAnsi="Arial" w:cs="Arial"/>
          <w:b/>
          <w:bCs/>
        </w:rPr>
        <w:t>Education</w:t>
      </w:r>
      <w:r w:rsidRPr="00841B23">
        <w:rPr>
          <w:rFonts w:ascii="Arial" w:eastAsiaTheme="minorEastAsia" w:hAnsi="Arial" w:cs="Arial"/>
        </w:rPr>
        <w:t xml:space="preserve"> </w:t>
      </w:r>
      <w:r w:rsidR="00A15146" w:rsidRPr="00841B23">
        <w:rPr>
          <w:rFonts w:ascii="Arial" w:eastAsiaTheme="minorEastAsia" w:hAnsi="Arial" w:cs="Arial"/>
        </w:rPr>
        <w:t xml:space="preserve">within five (5) </w:t>
      </w:r>
      <w:r w:rsidR="00670869" w:rsidRPr="00841B23">
        <w:rPr>
          <w:rFonts w:ascii="Arial" w:eastAsiaTheme="minorEastAsia" w:hAnsi="Arial" w:cs="Arial"/>
        </w:rPr>
        <w:t xml:space="preserve">business </w:t>
      </w:r>
      <w:r w:rsidR="00A15146" w:rsidRPr="00841B23">
        <w:rPr>
          <w:rFonts w:ascii="Arial" w:eastAsiaTheme="minorEastAsia" w:hAnsi="Arial" w:cs="Arial"/>
        </w:rPr>
        <w:t xml:space="preserve">days </w:t>
      </w:r>
      <w:r w:rsidRPr="00841B23">
        <w:rPr>
          <w:rFonts w:ascii="Arial" w:eastAsiaTheme="minorEastAsia" w:hAnsi="Arial" w:cs="Arial"/>
        </w:rPr>
        <w:t xml:space="preserve">regarding </w:t>
      </w:r>
      <w:r w:rsidRPr="00405271">
        <w:rPr>
          <w:rFonts w:ascii="Arial" w:eastAsiaTheme="minorEastAsia" w:hAnsi="Arial" w:cs="Arial"/>
        </w:rPr>
        <w:t>any proposed amendment to its bylaws, policies, or operating procedures that may impact the operation of a public charter school within its geographic boundaries.</w:t>
      </w:r>
    </w:p>
    <w:p w14:paraId="47686FD3" w14:textId="77777777" w:rsidR="001C0A30" w:rsidRPr="00405271" w:rsidRDefault="001C0A30" w:rsidP="001C0A30">
      <w:pPr>
        <w:pStyle w:val="ListParagraph"/>
        <w:spacing w:after="0" w:line="240" w:lineRule="auto"/>
        <w:ind w:left="792"/>
        <w:rPr>
          <w:rFonts w:ascii="Arial" w:hAnsi="Arial" w:cs="Arial"/>
        </w:rPr>
      </w:pPr>
    </w:p>
    <w:p w14:paraId="7E08BE4C" w14:textId="41E1E233" w:rsidR="00513247" w:rsidRPr="00405271" w:rsidRDefault="52A9AF13" w:rsidP="001C0A30">
      <w:pPr>
        <w:pStyle w:val="ListParagraph"/>
        <w:numPr>
          <w:ilvl w:val="0"/>
          <w:numId w:val="26"/>
        </w:numPr>
        <w:spacing w:after="0" w:line="240" w:lineRule="auto"/>
        <w:rPr>
          <w:rFonts w:ascii="Arial" w:hAnsi="Arial" w:cs="Arial"/>
        </w:rPr>
      </w:pPr>
      <w:r w:rsidRPr="00405271">
        <w:rPr>
          <w:rFonts w:ascii="Arial" w:hAnsi="Arial" w:cs="Arial"/>
        </w:rPr>
        <w:t>School Operations</w:t>
      </w:r>
    </w:p>
    <w:p w14:paraId="17F814A6" w14:textId="40EEFC5C" w:rsidR="004E0D2E" w:rsidRPr="00405271" w:rsidRDefault="004E0D2E" w:rsidP="001C0A30">
      <w:pPr>
        <w:pStyle w:val="ListParagraph"/>
        <w:numPr>
          <w:ilvl w:val="1"/>
          <w:numId w:val="26"/>
        </w:numPr>
        <w:spacing w:after="0" w:line="240" w:lineRule="auto"/>
        <w:rPr>
          <w:rFonts w:ascii="Arial" w:hAnsi="Arial" w:cs="Arial"/>
        </w:rPr>
      </w:pPr>
      <w:r w:rsidRPr="00405271">
        <w:rPr>
          <w:rFonts w:ascii="Arial" w:hAnsi="Arial" w:cs="Arial"/>
        </w:rPr>
        <w:t xml:space="preserve">Age; Grade Range; Number of Students. Each </w:t>
      </w:r>
      <w:r w:rsidRPr="00405271">
        <w:rPr>
          <w:rFonts w:ascii="Arial" w:hAnsi="Arial" w:cs="Arial"/>
          <w:b/>
          <w:bCs/>
        </w:rPr>
        <w:t>school</w:t>
      </w:r>
      <w:r w:rsidRPr="00405271">
        <w:rPr>
          <w:rFonts w:ascii="Arial" w:hAnsi="Arial" w:cs="Arial"/>
        </w:rPr>
        <w:t xml:space="preserve"> operated by the </w:t>
      </w:r>
      <w:r w:rsidRPr="00405271">
        <w:rPr>
          <w:rFonts w:ascii="Arial" w:hAnsi="Arial" w:cs="Arial"/>
          <w:b/>
          <w:bCs/>
        </w:rPr>
        <w:t>Charter Governing Board</w:t>
      </w:r>
      <w:r w:rsidRPr="00405271">
        <w:rPr>
          <w:rFonts w:ascii="Arial" w:hAnsi="Arial" w:cs="Arial"/>
        </w:rPr>
        <w:t xml:space="preserve"> shall provide instruction to pupils in such ages, grades, and numbers in each year of operation as set forth in the Terms of Operation.</w:t>
      </w:r>
      <w:r w:rsidR="00555E12" w:rsidRPr="00405271">
        <w:rPr>
          <w:rFonts w:ascii="Arial" w:hAnsi="Arial" w:cs="Arial"/>
        </w:rPr>
        <w:t xml:space="preserve">  The </w:t>
      </w:r>
      <w:r w:rsidR="00555E12" w:rsidRPr="00405271">
        <w:rPr>
          <w:rFonts w:ascii="Arial" w:hAnsi="Arial" w:cs="Arial"/>
          <w:b/>
          <w:bCs/>
        </w:rPr>
        <w:t>Charter Governing Board</w:t>
      </w:r>
      <w:r w:rsidR="00555E12" w:rsidRPr="00405271">
        <w:rPr>
          <w:rFonts w:ascii="Arial" w:hAnsi="Arial" w:cs="Arial"/>
        </w:rPr>
        <w:t xml:space="preserve"> shall </w:t>
      </w:r>
      <w:r w:rsidR="00174E3D" w:rsidRPr="00405271">
        <w:rPr>
          <w:rFonts w:ascii="Arial" w:hAnsi="Arial" w:cs="Arial"/>
        </w:rPr>
        <w:t xml:space="preserve">annually </w:t>
      </w:r>
      <w:r w:rsidR="00555E12" w:rsidRPr="00405271">
        <w:rPr>
          <w:rFonts w:ascii="Arial" w:hAnsi="Arial" w:cs="Arial"/>
        </w:rPr>
        <w:t xml:space="preserve">determine the capacity </w:t>
      </w:r>
      <w:r w:rsidR="00174E3D" w:rsidRPr="00405271">
        <w:rPr>
          <w:rFonts w:ascii="Arial" w:hAnsi="Arial" w:cs="Arial"/>
        </w:rPr>
        <w:t xml:space="preserve">of the </w:t>
      </w:r>
      <w:r w:rsidR="00174E3D" w:rsidRPr="00405271">
        <w:rPr>
          <w:rFonts w:ascii="Arial" w:hAnsi="Arial" w:cs="Arial"/>
          <w:b/>
          <w:bCs/>
        </w:rPr>
        <w:t>school</w:t>
      </w:r>
      <w:r w:rsidR="00174E3D" w:rsidRPr="00405271">
        <w:rPr>
          <w:rFonts w:ascii="Arial" w:hAnsi="Arial" w:cs="Arial"/>
        </w:rPr>
        <w:t xml:space="preserve"> in consideration </w:t>
      </w:r>
      <w:r w:rsidR="00BE5D2D" w:rsidRPr="00405271">
        <w:rPr>
          <w:rFonts w:ascii="Arial" w:hAnsi="Arial" w:cs="Arial"/>
        </w:rPr>
        <w:t xml:space="preserve">of the </w:t>
      </w:r>
      <w:r w:rsidR="00BE5D2D" w:rsidRPr="00405271">
        <w:rPr>
          <w:rFonts w:ascii="Arial" w:hAnsi="Arial" w:cs="Arial"/>
          <w:b/>
          <w:bCs/>
        </w:rPr>
        <w:t>Charter Governing Board</w:t>
      </w:r>
      <w:r w:rsidR="00BE5D2D" w:rsidRPr="00405271">
        <w:rPr>
          <w:rFonts w:ascii="Arial" w:hAnsi="Arial" w:cs="Arial"/>
        </w:rPr>
        <w:t>’s assessment of its ability to facilitate the academic success of students</w:t>
      </w:r>
      <w:r w:rsidR="00BB1D1F" w:rsidRPr="00405271">
        <w:rPr>
          <w:rFonts w:ascii="Arial" w:hAnsi="Arial" w:cs="Arial"/>
        </w:rPr>
        <w:t xml:space="preserve">, to achieve the objectives specified in the </w:t>
      </w:r>
      <w:r w:rsidR="00BB1D1F" w:rsidRPr="00405271">
        <w:rPr>
          <w:rFonts w:ascii="Arial" w:hAnsi="Arial" w:cs="Arial"/>
          <w:b/>
          <w:bCs/>
        </w:rPr>
        <w:t>Charter Contract</w:t>
      </w:r>
      <w:r w:rsidR="00BB1D1F" w:rsidRPr="00405271">
        <w:rPr>
          <w:rFonts w:ascii="Arial" w:hAnsi="Arial" w:cs="Arial"/>
        </w:rPr>
        <w:t xml:space="preserve">, and to ensure that student enrollment does not exceed the capacity of its </w:t>
      </w:r>
      <w:r w:rsidR="00F84156" w:rsidRPr="00405271">
        <w:rPr>
          <w:rFonts w:ascii="Arial" w:hAnsi="Arial" w:cs="Arial"/>
        </w:rPr>
        <w:t xml:space="preserve">designated </w:t>
      </w:r>
      <w:r w:rsidR="00F84156" w:rsidRPr="00405271">
        <w:rPr>
          <w:rFonts w:ascii="Arial" w:hAnsi="Arial" w:cs="Arial"/>
          <w:b/>
          <w:bCs/>
        </w:rPr>
        <w:t>site</w:t>
      </w:r>
      <w:r w:rsidR="00F84156" w:rsidRPr="00405271">
        <w:rPr>
          <w:rFonts w:ascii="Arial" w:hAnsi="Arial" w:cs="Arial"/>
        </w:rPr>
        <w:t>.</w:t>
      </w:r>
    </w:p>
    <w:p w14:paraId="58A649C6" w14:textId="439E36A7" w:rsidR="005A43D5"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Admissions; Enrollment; Attendance; Transfer.  The </w:t>
      </w:r>
      <w:r w:rsidRPr="00405271">
        <w:rPr>
          <w:rFonts w:ascii="Arial" w:hAnsi="Arial" w:cs="Arial"/>
          <w:b/>
          <w:bCs/>
        </w:rPr>
        <w:t>Charter Governing Board</w:t>
      </w:r>
      <w:r w:rsidRPr="00405271">
        <w:rPr>
          <w:rFonts w:ascii="Arial" w:hAnsi="Arial" w:cs="Arial"/>
        </w:rPr>
        <w:t xml:space="preserve"> shall have in place and implement comprehensive policies for admissions, enrollment, and attendance, which policies shall be approved by the </w:t>
      </w:r>
      <w:r w:rsidRPr="00405271">
        <w:rPr>
          <w:rFonts w:ascii="Arial" w:hAnsi="Arial" w:cs="Arial"/>
          <w:b/>
          <w:bCs/>
        </w:rPr>
        <w:t>Charter Governing Board</w:t>
      </w:r>
      <w:r w:rsidRPr="00405271">
        <w:rPr>
          <w:rFonts w:ascii="Arial" w:hAnsi="Arial" w:cs="Arial"/>
        </w:rPr>
        <w:t xml:space="preserve"> and shall be consistent with applicable law and regulations. Such policies shall provide in detail the procedures and practices utilized by each </w:t>
      </w:r>
      <w:r w:rsidRPr="00405271">
        <w:rPr>
          <w:rFonts w:ascii="Arial" w:hAnsi="Arial" w:cs="Arial"/>
          <w:b/>
          <w:bCs/>
        </w:rPr>
        <w:t>school</w:t>
      </w:r>
      <w:r w:rsidRPr="00405271">
        <w:rPr>
          <w:rFonts w:ascii="Arial" w:hAnsi="Arial" w:cs="Arial"/>
        </w:rPr>
        <w:t xml:space="preserve"> in regard to admission, enrollment, attendance and withdrawal including, </w:t>
      </w:r>
      <w:r w:rsidRPr="00405271">
        <w:rPr>
          <w:rFonts w:ascii="Arial" w:hAnsi="Arial" w:cs="Arial"/>
          <w:i/>
          <w:iCs/>
        </w:rPr>
        <w:t>inter alia</w:t>
      </w:r>
      <w:r w:rsidRPr="00405271">
        <w:rPr>
          <w:rFonts w:ascii="Arial" w:hAnsi="Arial" w:cs="Arial"/>
        </w:rPr>
        <w:t xml:space="preserve">, the period in which applications for admission shall be timely, how to obtain an application for admission, the practices in operating the random selection process, the maintenance of a wait list, the implementation of enrollment preferences, and the taking of student attendance. With the exception of any changes in the at-risk school design factors, the </w:t>
      </w:r>
      <w:r w:rsidRPr="00405271">
        <w:rPr>
          <w:rFonts w:ascii="Arial" w:hAnsi="Arial" w:cs="Arial"/>
          <w:b/>
          <w:bCs/>
        </w:rPr>
        <w:t>Charter Governing Board</w:t>
      </w:r>
      <w:r w:rsidRPr="00405271">
        <w:rPr>
          <w:rFonts w:ascii="Arial" w:hAnsi="Arial" w:cs="Arial"/>
        </w:rPr>
        <w:t xml:space="preserve"> shall have the authority to make changes to such policies and such changes shall not require the permission of the </w:t>
      </w:r>
      <w:r w:rsidR="00E13D1B">
        <w:rPr>
          <w:rFonts w:ascii="Arial" w:hAnsi="Arial" w:cs="Arial"/>
          <w:b/>
          <w:bCs/>
        </w:rPr>
        <w:t>Board of Public Education</w:t>
      </w:r>
      <w:r w:rsidRPr="00405271">
        <w:rPr>
          <w:rFonts w:ascii="Arial" w:hAnsi="Arial" w:cs="Arial"/>
        </w:rPr>
        <w:t xml:space="preserve"> </w:t>
      </w:r>
      <w:r w:rsidRPr="00405271">
        <w:rPr>
          <w:rFonts w:ascii="Arial" w:hAnsi="Arial" w:cs="Arial"/>
        </w:rPr>
        <w:lastRenderedPageBreak/>
        <w:t xml:space="preserve">or constitute a revision to the </w:t>
      </w:r>
      <w:r w:rsidRPr="00405271">
        <w:rPr>
          <w:rFonts w:ascii="Arial" w:hAnsi="Arial" w:cs="Arial"/>
          <w:b/>
          <w:bCs/>
        </w:rPr>
        <w:t>Charter Contract</w:t>
      </w:r>
      <w:r w:rsidRPr="00405271">
        <w:rPr>
          <w:rFonts w:ascii="Arial" w:hAnsi="Arial" w:cs="Arial"/>
        </w:rPr>
        <w:t>. Such changes, however, must be consistent with applicable law and regulations.</w:t>
      </w:r>
    </w:p>
    <w:p w14:paraId="6026E05C" w14:textId="2D4FE4F1" w:rsidR="005762E1" w:rsidRPr="00405271" w:rsidRDefault="00E53CFC" w:rsidP="001C0A30">
      <w:pPr>
        <w:pStyle w:val="ListParagraph"/>
        <w:numPr>
          <w:ilvl w:val="1"/>
          <w:numId w:val="26"/>
        </w:numPr>
        <w:spacing w:after="0" w:line="240" w:lineRule="auto"/>
        <w:rPr>
          <w:rFonts w:ascii="Arial" w:hAnsi="Arial" w:cs="Arial"/>
        </w:rPr>
      </w:pPr>
      <w:r w:rsidRPr="00405271">
        <w:rPr>
          <w:rFonts w:ascii="Arial" w:hAnsi="Arial" w:cs="Arial"/>
        </w:rPr>
        <w:t>Marketing</w:t>
      </w:r>
      <w:r w:rsidR="003B2D45" w:rsidRPr="00405271">
        <w:rPr>
          <w:rFonts w:ascii="Arial" w:hAnsi="Arial" w:cs="Arial"/>
        </w:rPr>
        <w:t xml:space="preserve">. </w:t>
      </w:r>
      <w:r w:rsidR="005762E1" w:rsidRPr="00405271">
        <w:rPr>
          <w:rFonts w:ascii="Arial" w:hAnsi="Arial" w:cs="Arial"/>
        </w:rPr>
        <w:t xml:space="preserve">The </w:t>
      </w:r>
      <w:r w:rsidR="005762E1" w:rsidRPr="00405271">
        <w:rPr>
          <w:rFonts w:ascii="Arial" w:hAnsi="Arial" w:cs="Arial"/>
          <w:b/>
          <w:bCs/>
        </w:rPr>
        <w:t>Charter Governing Board</w:t>
      </w:r>
      <w:r w:rsidR="005762E1" w:rsidRPr="00405271">
        <w:rPr>
          <w:rFonts w:ascii="Arial" w:hAnsi="Arial" w:cs="Arial"/>
        </w:rPr>
        <w:t xml:space="preserve"> shall utilize reasonable outreach and marketing measures to make potential applicants aware of opportunities for enrollment at each of its schools. </w:t>
      </w:r>
    </w:p>
    <w:p w14:paraId="259C12AF" w14:textId="5825D89B" w:rsidR="00D047D9" w:rsidRPr="00405271" w:rsidRDefault="07A84646" w:rsidP="001C0A30">
      <w:pPr>
        <w:pStyle w:val="ListParagraph"/>
        <w:numPr>
          <w:ilvl w:val="1"/>
          <w:numId w:val="26"/>
        </w:numPr>
        <w:spacing w:after="0" w:line="240" w:lineRule="auto"/>
        <w:rPr>
          <w:rFonts w:ascii="Arial" w:hAnsi="Arial" w:cs="Arial"/>
        </w:rPr>
      </w:pPr>
      <w:bookmarkStart w:id="1" w:name="_Hlk159423276"/>
      <w:r w:rsidRPr="00405271">
        <w:rPr>
          <w:rFonts w:ascii="Arial" w:hAnsi="Arial" w:cs="Arial"/>
        </w:rPr>
        <w:t xml:space="preserve">Insurance. The </w:t>
      </w:r>
      <w:r w:rsidRPr="00405271">
        <w:rPr>
          <w:rFonts w:ascii="Arial" w:hAnsi="Arial" w:cs="Arial"/>
          <w:b/>
          <w:bCs/>
        </w:rPr>
        <w:t>Charter Governing Board</w:t>
      </w:r>
      <w:r w:rsidRPr="00405271">
        <w:rPr>
          <w:rFonts w:ascii="Arial" w:hAnsi="Arial" w:cs="Arial"/>
        </w:rPr>
        <w:t xml:space="preserve"> shall, at its own expense, purchase and maintain the insurance coverage for liability</w:t>
      </w:r>
      <w:r w:rsidRPr="00F56446">
        <w:rPr>
          <w:rFonts w:ascii="Arial" w:hAnsi="Arial" w:cs="Arial"/>
          <w:color w:val="FF0000"/>
        </w:rPr>
        <w:t xml:space="preserve"> </w:t>
      </w:r>
      <w:r w:rsidR="00F56446" w:rsidRPr="00841B23">
        <w:rPr>
          <w:rFonts w:ascii="Arial" w:hAnsi="Arial" w:cs="Arial"/>
        </w:rPr>
        <w:t xml:space="preserve">and </w:t>
      </w:r>
      <w:r w:rsidRPr="00405271">
        <w:rPr>
          <w:rFonts w:ascii="Arial" w:hAnsi="Arial" w:cs="Arial"/>
        </w:rPr>
        <w:t>property loss</w:t>
      </w:r>
      <w:r w:rsidRPr="00F56446">
        <w:rPr>
          <w:rFonts w:ascii="Arial" w:hAnsi="Arial" w:cs="Arial"/>
          <w:color w:val="FF0000"/>
        </w:rPr>
        <w:t xml:space="preserve"> </w:t>
      </w:r>
      <w:r w:rsidRPr="00405271">
        <w:rPr>
          <w:rFonts w:ascii="Arial" w:hAnsi="Arial" w:cs="Arial"/>
        </w:rPr>
        <w:t xml:space="preserve">for each </w:t>
      </w:r>
      <w:r w:rsidRPr="00405271">
        <w:rPr>
          <w:rFonts w:ascii="Arial" w:hAnsi="Arial" w:cs="Arial"/>
          <w:b/>
          <w:bCs/>
        </w:rPr>
        <w:t>school</w:t>
      </w:r>
      <w:r w:rsidRPr="00405271">
        <w:rPr>
          <w:rFonts w:ascii="Arial" w:hAnsi="Arial" w:cs="Arial"/>
        </w:rPr>
        <w:t xml:space="preserve"> or </w:t>
      </w:r>
      <w:r w:rsidRPr="00405271">
        <w:rPr>
          <w:rFonts w:ascii="Arial" w:hAnsi="Arial" w:cs="Arial"/>
          <w:b/>
          <w:bCs/>
        </w:rPr>
        <w:t>site</w:t>
      </w:r>
      <w:r w:rsidRPr="00405271">
        <w:rPr>
          <w:rFonts w:ascii="Arial" w:hAnsi="Arial" w:cs="Arial"/>
        </w:rPr>
        <w:t xml:space="preserve"> as is described in the Terms of Operation together with any other additional insurance that the </w:t>
      </w:r>
      <w:r w:rsidRPr="00405271">
        <w:rPr>
          <w:rFonts w:ascii="Arial" w:hAnsi="Arial" w:cs="Arial"/>
          <w:b/>
          <w:bCs/>
        </w:rPr>
        <w:t>Charter Governing Board</w:t>
      </w:r>
      <w:r w:rsidRPr="00405271">
        <w:rPr>
          <w:rFonts w:ascii="Arial" w:hAnsi="Arial" w:cs="Arial"/>
        </w:rPr>
        <w:t xml:space="preserve"> deems necessary. Such insurance policies shall continue in effect. In the case of additional </w:t>
      </w:r>
      <w:r w:rsidRPr="00405271">
        <w:rPr>
          <w:rFonts w:ascii="Arial" w:hAnsi="Arial" w:cs="Arial"/>
          <w:b/>
          <w:bCs/>
        </w:rPr>
        <w:t>schools</w:t>
      </w:r>
      <w:r w:rsidRPr="00405271">
        <w:rPr>
          <w:rFonts w:ascii="Arial" w:hAnsi="Arial" w:cs="Arial"/>
        </w:rPr>
        <w:t xml:space="preserve">, the applicable insurance must be in effect prior to employees or students being present. The </w:t>
      </w:r>
      <w:r w:rsidRPr="00405271">
        <w:rPr>
          <w:rFonts w:ascii="Arial" w:hAnsi="Arial" w:cs="Arial"/>
          <w:b/>
          <w:bCs/>
        </w:rPr>
        <w:t>Charter Governing Board</w:t>
      </w:r>
      <w:r w:rsidRPr="00405271">
        <w:rPr>
          <w:rFonts w:ascii="Arial" w:hAnsi="Arial" w:cs="Arial"/>
        </w:rPr>
        <w:t xml:space="preserve"> shall provide the </w:t>
      </w:r>
      <w:r w:rsidR="00E13D1B">
        <w:rPr>
          <w:rFonts w:ascii="Arial" w:hAnsi="Arial" w:cs="Arial"/>
          <w:b/>
          <w:bCs/>
        </w:rPr>
        <w:t>Board of Public Education</w:t>
      </w:r>
      <w:r w:rsidRPr="00405271">
        <w:rPr>
          <w:rFonts w:ascii="Arial" w:hAnsi="Arial" w:cs="Arial"/>
        </w:rPr>
        <w:t xml:space="preserve"> with certificates of insurance or other satisfactory proof evidencing coverage including, but not limited to, renewal policies, or additions, riders or amendments thereto covering additional schools. All such insurance policies shall contain a provision requiring notice to the </w:t>
      </w:r>
      <w:r w:rsidR="00E13D1B">
        <w:rPr>
          <w:rFonts w:ascii="Arial" w:hAnsi="Arial" w:cs="Arial"/>
          <w:b/>
          <w:bCs/>
        </w:rPr>
        <w:t>Board of Public Education</w:t>
      </w:r>
      <w:r w:rsidRPr="00405271">
        <w:rPr>
          <w:rFonts w:ascii="Arial" w:hAnsi="Arial" w:cs="Arial"/>
        </w:rPr>
        <w:t xml:space="preserve">, at least thirty (30) days in advance, of any material change, nonrenewal or termination. Notwithstanding any provision to the contrary, the </w:t>
      </w:r>
      <w:r w:rsidRPr="00405271">
        <w:rPr>
          <w:rFonts w:ascii="Arial" w:hAnsi="Arial" w:cs="Arial"/>
          <w:b/>
          <w:bCs/>
        </w:rPr>
        <w:t>Charter Governing Board</w:t>
      </w:r>
      <w:r w:rsidRPr="00405271">
        <w:rPr>
          <w:rFonts w:ascii="Arial" w:hAnsi="Arial" w:cs="Arial"/>
        </w:rPr>
        <w:t xml:space="preserve"> shall take all steps necessary to comply with any additional regulations made applicable to public schools.</w:t>
      </w:r>
    </w:p>
    <w:bookmarkEnd w:id="1"/>
    <w:p w14:paraId="775199E2" w14:textId="7154AD07" w:rsidR="00EE1998" w:rsidRPr="00405271" w:rsidRDefault="00EE1998" w:rsidP="001C0A30">
      <w:pPr>
        <w:pStyle w:val="ListParagraph"/>
        <w:numPr>
          <w:ilvl w:val="1"/>
          <w:numId w:val="26"/>
        </w:numPr>
        <w:spacing w:after="0" w:line="240" w:lineRule="auto"/>
        <w:rPr>
          <w:rFonts w:ascii="Arial" w:hAnsi="Arial" w:cs="Arial"/>
        </w:rPr>
      </w:pPr>
      <w:r w:rsidRPr="00405271">
        <w:rPr>
          <w:rFonts w:ascii="Arial" w:hAnsi="Arial" w:cs="Arial"/>
        </w:rPr>
        <w:t xml:space="preserve">Contracting with Educational Service Providers. Any entity that provides all or a substantial subset of all services necessary to operate and oversee any school’s educational program on a fee basis and pursuant to a fee-based contract shall be known as an educational service provider (“Educational Service Provider”) and the contract under which such services are provided shall be referred to as a management contract (“Management Contract”). Any other contractual arrangements including, but not limited to, leases, subleases, lease-purchase agreements, credit facilities, loan agreements, promissory notes, negotiable instruments, and other debt instruments, that are contemplated between the </w:t>
      </w:r>
      <w:r w:rsidRPr="00405271">
        <w:rPr>
          <w:rFonts w:ascii="Arial" w:hAnsi="Arial" w:cs="Arial"/>
          <w:b/>
          <w:bCs/>
        </w:rPr>
        <w:t>Charter Governing Board</w:t>
      </w:r>
      <w:r w:rsidRPr="00405271">
        <w:rPr>
          <w:rFonts w:ascii="Arial" w:hAnsi="Arial" w:cs="Arial"/>
        </w:rPr>
        <w:t xml:space="preserve"> on the one hand and the Educational Service Provider, its partners, parents, subsidiaries, agents, and affiliates (including any entity that holds an economic interest in the Educational Service Provider) on the other, shall be known collectively, together with the Management Contract, as ESP Contracts (“ESP Contracts”). The following requirements and provisions relating to Educational Service Providers, Management Contracts and ESP Contracts shall apply.</w:t>
      </w:r>
    </w:p>
    <w:p w14:paraId="53BB0EEB" w14:textId="32E3F974" w:rsidR="00EE1998" w:rsidRPr="00405271" w:rsidRDefault="00EE1998" w:rsidP="001C0A30">
      <w:pPr>
        <w:pStyle w:val="ListParagraph"/>
        <w:numPr>
          <w:ilvl w:val="2"/>
          <w:numId w:val="26"/>
        </w:numPr>
        <w:spacing w:after="0" w:line="240" w:lineRule="auto"/>
        <w:rPr>
          <w:rFonts w:ascii="Arial" w:hAnsi="Arial" w:cs="Arial"/>
        </w:rPr>
      </w:pPr>
      <w:r w:rsidRPr="00405271">
        <w:rPr>
          <w:rFonts w:ascii="Arial" w:hAnsi="Arial" w:cs="Arial"/>
        </w:rPr>
        <w:t xml:space="preserve">Except as otherwise provided in this </w:t>
      </w:r>
      <w:r w:rsidRPr="00405271">
        <w:rPr>
          <w:rFonts w:ascii="Arial" w:hAnsi="Arial" w:cs="Arial"/>
          <w:b/>
          <w:bCs/>
        </w:rPr>
        <w:t>Charter Contract</w:t>
      </w:r>
      <w:r w:rsidRPr="00405271">
        <w:rPr>
          <w:rFonts w:ascii="Arial" w:hAnsi="Arial" w:cs="Arial"/>
        </w:rPr>
        <w:t xml:space="preserve">, the </w:t>
      </w:r>
      <w:r w:rsidR="00E13D1B">
        <w:rPr>
          <w:rFonts w:ascii="Arial" w:hAnsi="Arial" w:cs="Arial"/>
          <w:b/>
          <w:bCs/>
        </w:rPr>
        <w:t>Board of Public Education</w:t>
      </w:r>
      <w:r w:rsidRPr="00405271">
        <w:rPr>
          <w:rFonts w:ascii="Arial" w:hAnsi="Arial" w:cs="Arial"/>
        </w:rPr>
        <w:t xml:space="preserve"> reserves the right to review and disapprove for good cause shown any and all ESP Contracts that the </w:t>
      </w:r>
      <w:r w:rsidRPr="00405271">
        <w:rPr>
          <w:rFonts w:ascii="Arial" w:hAnsi="Arial" w:cs="Arial"/>
          <w:b/>
          <w:bCs/>
        </w:rPr>
        <w:t>Charter Governing Board</w:t>
      </w:r>
      <w:r w:rsidRPr="00405271">
        <w:rPr>
          <w:rFonts w:ascii="Arial" w:hAnsi="Arial" w:cs="Arial"/>
        </w:rPr>
        <w:t xml:space="preserve"> seeks to execute, amend, or renew during the time that this </w:t>
      </w:r>
      <w:r w:rsidRPr="00405271">
        <w:rPr>
          <w:rFonts w:ascii="Arial" w:hAnsi="Arial" w:cs="Arial"/>
          <w:b/>
          <w:bCs/>
        </w:rPr>
        <w:t xml:space="preserve">Charter </w:t>
      </w:r>
      <w:r w:rsidR="4A973775" w:rsidRPr="00405271">
        <w:rPr>
          <w:rFonts w:ascii="Arial" w:hAnsi="Arial" w:cs="Arial"/>
          <w:b/>
          <w:bCs/>
        </w:rPr>
        <w:t xml:space="preserve">Contract </w:t>
      </w:r>
      <w:r w:rsidR="4A973775" w:rsidRPr="00405271">
        <w:rPr>
          <w:rFonts w:ascii="Arial" w:hAnsi="Arial" w:cs="Arial"/>
        </w:rPr>
        <w:t>is</w:t>
      </w:r>
      <w:r w:rsidRPr="00405271">
        <w:rPr>
          <w:rFonts w:ascii="Arial" w:hAnsi="Arial" w:cs="Arial"/>
        </w:rPr>
        <w:t xml:space="preserve"> in effect. Good cause shown includes, but is in no way limited to, a finding that the ESP Contract(s) at issue does not, under the totality of the circumstances, allow the </w:t>
      </w:r>
      <w:r w:rsidRPr="00405271">
        <w:rPr>
          <w:rFonts w:ascii="Arial" w:hAnsi="Arial" w:cs="Arial"/>
          <w:b/>
          <w:bCs/>
        </w:rPr>
        <w:t>Charter Governing Board</w:t>
      </w:r>
      <w:r w:rsidRPr="00405271">
        <w:rPr>
          <w:rFonts w:ascii="Arial" w:hAnsi="Arial" w:cs="Arial"/>
        </w:rPr>
        <w:t xml:space="preserve"> effective and sufficient means to hold the Educational Service Provider accountable including means to terminate the Educational Service Provider without placing the school’s further existence in peril. </w:t>
      </w:r>
    </w:p>
    <w:p w14:paraId="4A38416F" w14:textId="372688F8" w:rsidR="00EE1998" w:rsidRPr="00405271" w:rsidRDefault="4C50E478" w:rsidP="001C0A30">
      <w:pPr>
        <w:pStyle w:val="ListParagraph"/>
        <w:numPr>
          <w:ilvl w:val="2"/>
          <w:numId w:val="26"/>
        </w:numPr>
        <w:spacing w:after="0" w:line="240" w:lineRule="auto"/>
        <w:rPr>
          <w:rFonts w:ascii="Arial" w:hAnsi="Arial" w:cs="Arial"/>
        </w:rPr>
      </w:pPr>
      <w:r w:rsidRPr="00405271">
        <w:rPr>
          <w:rFonts w:ascii="Arial" w:hAnsi="Arial" w:cs="Arial"/>
        </w:rPr>
        <w:t xml:space="preserve">To facilitate the </w:t>
      </w:r>
      <w:r w:rsidR="00E13D1B">
        <w:rPr>
          <w:rFonts w:ascii="Arial" w:hAnsi="Arial" w:cs="Arial"/>
          <w:b/>
          <w:bCs/>
        </w:rPr>
        <w:t>Board of Public Education</w:t>
      </w:r>
      <w:r w:rsidRPr="00405271">
        <w:rPr>
          <w:rFonts w:ascii="Arial" w:hAnsi="Arial" w:cs="Arial"/>
        </w:rPr>
        <w:t xml:space="preserve">’s rights of review and disapproval, the </w:t>
      </w:r>
      <w:r w:rsidRPr="00405271">
        <w:rPr>
          <w:rFonts w:ascii="Arial" w:hAnsi="Arial" w:cs="Arial"/>
          <w:b/>
          <w:bCs/>
        </w:rPr>
        <w:t>Charter Governing Board</w:t>
      </w:r>
      <w:r w:rsidRPr="00405271">
        <w:rPr>
          <w:rFonts w:ascii="Arial" w:hAnsi="Arial" w:cs="Arial"/>
        </w:rPr>
        <w:t xml:space="preserve"> shall provide the </w:t>
      </w:r>
      <w:r w:rsidR="00E13D1B">
        <w:rPr>
          <w:rFonts w:ascii="Arial" w:hAnsi="Arial" w:cs="Arial"/>
          <w:b/>
          <w:bCs/>
        </w:rPr>
        <w:t>Board of Public Education</w:t>
      </w:r>
      <w:r w:rsidRPr="00405271">
        <w:rPr>
          <w:rFonts w:ascii="Arial" w:hAnsi="Arial" w:cs="Arial"/>
        </w:rPr>
        <w:t xml:space="preserve"> with any proposed ESP Contract or proposed material amendment thereto no later than thirty (30) days prior to the proposed date of execution. In addition to the foregoing, prior to a school’s first year of operation, and where no prior Management Contract has been in place for that school, the </w:t>
      </w:r>
      <w:r w:rsidRPr="00405271">
        <w:rPr>
          <w:rFonts w:ascii="Arial" w:hAnsi="Arial" w:cs="Arial"/>
          <w:b/>
          <w:bCs/>
        </w:rPr>
        <w:t>Charter Governing Board</w:t>
      </w:r>
      <w:r w:rsidRPr="00405271">
        <w:rPr>
          <w:rFonts w:ascii="Arial" w:hAnsi="Arial" w:cs="Arial"/>
        </w:rPr>
        <w:t xml:space="preserve"> must submit the proposed Management Contract to the </w:t>
      </w:r>
      <w:r w:rsidR="00E13D1B">
        <w:rPr>
          <w:rFonts w:ascii="Arial" w:hAnsi="Arial" w:cs="Arial"/>
          <w:b/>
          <w:bCs/>
        </w:rPr>
        <w:t>Board of Public Education</w:t>
      </w:r>
      <w:r w:rsidRPr="00405271">
        <w:rPr>
          <w:rFonts w:ascii="Arial" w:hAnsi="Arial" w:cs="Arial"/>
        </w:rPr>
        <w:t xml:space="preserve"> by no later than July 1 immediately preceding the start of the school year. When submitting an ESP Contract, the </w:t>
      </w:r>
      <w:r w:rsidRPr="00405271">
        <w:rPr>
          <w:rFonts w:ascii="Arial" w:hAnsi="Arial" w:cs="Arial"/>
          <w:b/>
          <w:bCs/>
        </w:rPr>
        <w:t>Charter Governing Board</w:t>
      </w:r>
      <w:r w:rsidRPr="00405271">
        <w:rPr>
          <w:rFonts w:ascii="Arial" w:hAnsi="Arial" w:cs="Arial"/>
        </w:rPr>
        <w:t xml:space="preserve"> must include a written opinion of the </w:t>
      </w:r>
      <w:r w:rsidRPr="00405271">
        <w:rPr>
          <w:rFonts w:ascii="Arial" w:hAnsi="Arial" w:cs="Arial"/>
          <w:b/>
          <w:bCs/>
        </w:rPr>
        <w:t>Charter Governing Board</w:t>
      </w:r>
      <w:r w:rsidRPr="00405271">
        <w:rPr>
          <w:rFonts w:ascii="Arial" w:hAnsi="Arial" w:cs="Arial"/>
        </w:rPr>
        <w:t xml:space="preserve">'s legal counsel stating that the ESP Contract has been reviewed by legal counsel to the </w:t>
      </w:r>
      <w:r w:rsidRPr="00405271">
        <w:rPr>
          <w:rFonts w:ascii="Arial" w:hAnsi="Arial" w:cs="Arial"/>
          <w:b/>
          <w:bCs/>
        </w:rPr>
        <w:t>Charter Governing Board</w:t>
      </w:r>
      <w:r w:rsidRPr="00405271">
        <w:rPr>
          <w:rFonts w:ascii="Arial" w:hAnsi="Arial" w:cs="Arial"/>
        </w:rPr>
        <w:t xml:space="preserve">. Within thirty (30) days of receiving the proposed ESP Contract, the </w:t>
      </w:r>
      <w:r w:rsidR="00E13D1B">
        <w:rPr>
          <w:rFonts w:ascii="Arial" w:hAnsi="Arial" w:cs="Arial"/>
          <w:b/>
          <w:bCs/>
        </w:rPr>
        <w:t>Board of Public Education</w:t>
      </w:r>
      <w:r w:rsidRPr="00405271">
        <w:rPr>
          <w:rFonts w:ascii="Arial" w:hAnsi="Arial" w:cs="Arial"/>
        </w:rPr>
        <w:t xml:space="preserve"> shall notify the </w:t>
      </w:r>
      <w:r w:rsidRPr="00405271">
        <w:rPr>
          <w:rFonts w:ascii="Arial" w:hAnsi="Arial" w:cs="Arial"/>
          <w:b/>
          <w:bCs/>
        </w:rPr>
        <w:t>Charter Governing Board</w:t>
      </w:r>
      <w:r w:rsidRPr="00405271">
        <w:rPr>
          <w:rFonts w:ascii="Arial" w:hAnsi="Arial" w:cs="Arial"/>
        </w:rPr>
        <w:t xml:space="preserve"> if </w:t>
      </w:r>
      <w:r w:rsidRPr="00405271">
        <w:rPr>
          <w:rFonts w:ascii="Arial" w:hAnsi="Arial" w:cs="Arial"/>
        </w:rPr>
        <w:lastRenderedPageBreak/>
        <w:t xml:space="preserve">the agreement is disapproved, except that the </w:t>
      </w:r>
      <w:r w:rsidR="00E13D1B">
        <w:rPr>
          <w:rFonts w:ascii="Arial" w:hAnsi="Arial" w:cs="Arial"/>
          <w:b/>
          <w:bCs/>
        </w:rPr>
        <w:t>Board of Public Education</w:t>
      </w:r>
      <w:r w:rsidRPr="00405271">
        <w:rPr>
          <w:rFonts w:ascii="Arial" w:hAnsi="Arial" w:cs="Arial"/>
        </w:rPr>
        <w:t xml:space="preserve">, at their discretion, may extend the review period an additional thirty (30) days. It is expressly understood that should the </w:t>
      </w:r>
      <w:r w:rsidR="00E13D1B">
        <w:rPr>
          <w:rFonts w:ascii="Arial" w:hAnsi="Arial" w:cs="Arial"/>
          <w:b/>
          <w:bCs/>
        </w:rPr>
        <w:t>Board of Public Education</w:t>
      </w:r>
      <w:r w:rsidRPr="00405271">
        <w:rPr>
          <w:rFonts w:ascii="Arial" w:hAnsi="Arial" w:cs="Arial"/>
        </w:rPr>
        <w:t xml:space="preserve"> not disapprove an ESP Contract, the </w:t>
      </w:r>
      <w:r w:rsidR="00E13D1B">
        <w:rPr>
          <w:rFonts w:ascii="Arial" w:hAnsi="Arial" w:cs="Arial"/>
          <w:b/>
          <w:bCs/>
        </w:rPr>
        <w:t>Board of Public Education</w:t>
      </w:r>
      <w:r w:rsidRPr="00405271">
        <w:rPr>
          <w:rFonts w:ascii="Arial" w:hAnsi="Arial" w:cs="Arial"/>
        </w:rPr>
        <w:t xml:space="preserve"> by such action(s) are in no way endorsing or approving the contract, the fee arrangements if any or any other provisions contained therein.</w:t>
      </w:r>
    </w:p>
    <w:p w14:paraId="6B332706" w14:textId="2AB64BF2" w:rsidR="00EE1998" w:rsidRPr="00405271" w:rsidRDefault="00EE1998" w:rsidP="001C0A30">
      <w:pPr>
        <w:pStyle w:val="ListParagraph"/>
        <w:numPr>
          <w:ilvl w:val="2"/>
          <w:numId w:val="26"/>
        </w:numPr>
        <w:spacing w:after="0" w:line="240" w:lineRule="auto"/>
        <w:rPr>
          <w:rFonts w:ascii="Arial" w:hAnsi="Arial" w:cs="Arial"/>
        </w:rPr>
      </w:pPr>
      <w:r w:rsidRPr="00405271">
        <w:rPr>
          <w:rFonts w:ascii="Arial" w:hAnsi="Arial" w:cs="Arial"/>
        </w:rPr>
        <w:t xml:space="preserve">To the extent that the Terms of Operation contemplate that any of the </w:t>
      </w:r>
      <w:r w:rsidRPr="00405271">
        <w:rPr>
          <w:rFonts w:ascii="Arial" w:hAnsi="Arial" w:cs="Arial"/>
          <w:b/>
          <w:bCs/>
        </w:rPr>
        <w:t>Charter Governing Board</w:t>
      </w:r>
      <w:r w:rsidRPr="00405271">
        <w:rPr>
          <w:rFonts w:ascii="Arial" w:hAnsi="Arial" w:cs="Arial"/>
        </w:rPr>
        <w:t xml:space="preserve">’s schools would be operated with the assistance of an Educational Service Provider pursuant to a Management Contract, the </w:t>
      </w:r>
      <w:r w:rsidRPr="00405271">
        <w:rPr>
          <w:rFonts w:ascii="Arial" w:hAnsi="Arial" w:cs="Arial"/>
          <w:b/>
          <w:bCs/>
        </w:rPr>
        <w:t>Charter Governing Board</w:t>
      </w:r>
      <w:r w:rsidRPr="00405271">
        <w:rPr>
          <w:rFonts w:ascii="Arial" w:hAnsi="Arial" w:cs="Arial"/>
        </w:rPr>
        <w:t xml:space="preserve"> shall obtain the prior written approval of the </w:t>
      </w:r>
      <w:r w:rsidR="00E13D1B">
        <w:rPr>
          <w:rFonts w:ascii="Arial" w:hAnsi="Arial" w:cs="Arial"/>
          <w:b/>
          <w:bCs/>
        </w:rPr>
        <w:t>Board of Public Education</w:t>
      </w:r>
      <w:r w:rsidRPr="00405271">
        <w:rPr>
          <w:rFonts w:ascii="Arial" w:hAnsi="Arial" w:cs="Arial"/>
        </w:rPr>
        <w:t xml:space="preserve"> prior to operating the school without such Educational Service Provider’s assistance. Notwithstanding the above, it is understood that circumstances may require the </w:t>
      </w:r>
      <w:r w:rsidRPr="00405271">
        <w:rPr>
          <w:rFonts w:ascii="Arial" w:hAnsi="Arial" w:cs="Arial"/>
          <w:b/>
          <w:bCs/>
        </w:rPr>
        <w:t>Charter Governing Board</w:t>
      </w:r>
      <w:r w:rsidRPr="00405271">
        <w:rPr>
          <w:rFonts w:ascii="Arial" w:hAnsi="Arial" w:cs="Arial"/>
        </w:rPr>
        <w:t xml:space="preserve"> to terminate and/or not renew a Management Contract and thereafter operate a school without the services of the Educational Service Provider identified in the Terms of Operation (or otherwise subsequently approved by the </w:t>
      </w:r>
      <w:r w:rsidR="00E13D1B">
        <w:rPr>
          <w:rFonts w:ascii="Arial" w:hAnsi="Arial" w:cs="Arial"/>
          <w:b/>
          <w:bCs/>
        </w:rPr>
        <w:t>Board of Public Education</w:t>
      </w:r>
      <w:r w:rsidRPr="00405271">
        <w:rPr>
          <w:rFonts w:ascii="Arial" w:hAnsi="Arial" w:cs="Arial"/>
        </w:rPr>
        <w:t xml:space="preserve">) prior to obtaining the permission of the </w:t>
      </w:r>
      <w:r w:rsidR="00E13D1B">
        <w:rPr>
          <w:rFonts w:ascii="Arial" w:hAnsi="Arial" w:cs="Arial"/>
          <w:b/>
          <w:bCs/>
        </w:rPr>
        <w:t>Board of Public Education</w:t>
      </w:r>
      <w:r w:rsidRPr="00405271">
        <w:rPr>
          <w:rFonts w:ascii="Arial" w:hAnsi="Arial" w:cs="Arial"/>
        </w:rPr>
        <w:t xml:space="preserve">. Where the </w:t>
      </w:r>
      <w:r w:rsidR="00E13D1B">
        <w:rPr>
          <w:rFonts w:ascii="Arial" w:hAnsi="Arial" w:cs="Arial"/>
          <w:b/>
          <w:bCs/>
        </w:rPr>
        <w:t>Board of Public Education</w:t>
      </w:r>
      <w:r w:rsidRPr="00405271">
        <w:rPr>
          <w:rFonts w:ascii="Arial" w:hAnsi="Arial" w:cs="Arial"/>
        </w:rPr>
        <w:t xml:space="preserve"> determine</w:t>
      </w:r>
      <w:r w:rsidR="007318A5" w:rsidRPr="00405271">
        <w:rPr>
          <w:rFonts w:ascii="Arial" w:hAnsi="Arial" w:cs="Arial"/>
        </w:rPr>
        <w:t>s</w:t>
      </w:r>
      <w:r w:rsidRPr="00405271">
        <w:rPr>
          <w:rFonts w:ascii="Arial" w:hAnsi="Arial" w:cs="Arial"/>
        </w:rPr>
        <w:t xml:space="preserve">, at their sole discretion, that such circumstances exist, and the </w:t>
      </w:r>
      <w:r w:rsidRPr="00405271">
        <w:rPr>
          <w:rFonts w:ascii="Arial" w:hAnsi="Arial" w:cs="Arial"/>
          <w:b/>
          <w:bCs/>
        </w:rPr>
        <w:t>Charter Governing Board</w:t>
      </w:r>
      <w:r w:rsidRPr="00405271">
        <w:rPr>
          <w:rFonts w:ascii="Arial" w:hAnsi="Arial" w:cs="Arial"/>
        </w:rPr>
        <w:t xml:space="preserve"> has made good faith efforts to timely inform the </w:t>
      </w:r>
      <w:r w:rsidR="00E13D1B">
        <w:rPr>
          <w:rFonts w:ascii="Arial" w:hAnsi="Arial" w:cs="Arial"/>
          <w:b/>
          <w:bCs/>
        </w:rPr>
        <w:t>Board of Public Education</w:t>
      </w:r>
      <w:r w:rsidRPr="00405271">
        <w:rPr>
          <w:rFonts w:ascii="Arial" w:hAnsi="Arial" w:cs="Arial"/>
        </w:rPr>
        <w:t xml:space="preserve"> of the circumstances, the </w:t>
      </w:r>
      <w:r w:rsidR="00E13D1B">
        <w:rPr>
          <w:rFonts w:ascii="Arial" w:hAnsi="Arial" w:cs="Arial"/>
          <w:b/>
          <w:bCs/>
        </w:rPr>
        <w:t>Board of Public Education</w:t>
      </w:r>
      <w:r w:rsidRPr="00405271">
        <w:rPr>
          <w:rFonts w:ascii="Arial" w:hAnsi="Arial" w:cs="Arial"/>
        </w:rPr>
        <w:t xml:space="preserve"> may waive the </w:t>
      </w:r>
      <w:r w:rsidRPr="00405271">
        <w:rPr>
          <w:rFonts w:ascii="Arial" w:hAnsi="Arial" w:cs="Arial"/>
          <w:b/>
          <w:bCs/>
        </w:rPr>
        <w:t>Charter Governing Board</w:t>
      </w:r>
      <w:r w:rsidRPr="00405271">
        <w:rPr>
          <w:rFonts w:ascii="Arial" w:hAnsi="Arial" w:cs="Arial"/>
        </w:rPr>
        <w:t xml:space="preserve">’s breach of the prior permission requirement and allow the </w:t>
      </w:r>
      <w:r w:rsidRPr="00405271">
        <w:rPr>
          <w:rFonts w:ascii="Arial" w:hAnsi="Arial" w:cs="Arial"/>
          <w:b/>
          <w:bCs/>
        </w:rPr>
        <w:t>Charter Governing Board</w:t>
      </w:r>
      <w:r w:rsidRPr="00405271">
        <w:rPr>
          <w:rFonts w:ascii="Arial" w:hAnsi="Arial" w:cs="Arial"/>
        </w:rPr>
        <w:t xml:space="preserve"> to seek permission ex post facto.</w:t>
      </w:r>
    </w:p>
    <w:p w14:paraId="02757AFB" w14:textId="581A3D71" w:rsidR="001D3D0B" w:rsidRPr="00405271" w:rsidRDefault="00EE1998" w:rsidP="001C0A30">
      <w:pPr>
        <w:pStyle w:val="ListParagraph"/>
        <w:numPr>
          <w:ilvl w:val="2"/>
          <w:numId w:val="26"/>
        </w:numPr>
        <w:spacing w:after="0" w:line="240" w:lineRule="auto"/>
        <w:rPr>
          <w:rFonts w:ascii="Arial" w:hAnsi="Arial" w:cs="Arial"/>
        </w:rPr>
      </w:pPr>
      <w:r w:rsidRPr="00405271">
        <w:rPr>
          <w:rFonts w:ascii="Arial" w:hAnsi="Arial" w:cs="Arial"/>
        </w:rPr>
        <w:t xml:space="preserve">Management Contracts shall set forth with particularity, inter alia, the extent of the Educational Service Provider’s participation in the organization, operation and governance of the </w:t>
      </w:r>
      <w:r w:rsidRPr="00405271">
        <w:rPr>
          <w:rFonts w:ascii="Arial" w:hAnsi="Arial" w:cs="Arial"/>
          <w:b/>
        </w:rPr>
        <w:t>Charter Governing Board</w:t>
      </w:r>
      <w:r w:rsidRPr="00405271">
        <w:rPr>
          <w:rFonts w:ascii="Arial" w:hAnsi="Arial" w:cs="Arial"/>
        </w:rPr>
        <w:t xml:space="preserve"> and any school, and contain a provision requiring the Educational Service Provider to provide the </w:t>
      </w:r>
      <w:r w:rsidR="00E13D1B">
        <w:rPr>
          <w:rFonts w:ascii="Arial" w:hAnsi="Arial" w:cs="Arial"/>
          <w:b/>
          <w:bCs/>
        </w:rPr>
        <w:t>Board of Public Education</w:t>
      </w:r>
      <w:r w:rsidRPr="00405271">
        <w:rPr>
          <w:rFonts w:ascii="Arial" w:hAnsi="Arial" w:cs="Arial"/>
        </w:rPr>
        <w:t xml:space="preserve"> access to its annual financial statements and audit.</w:t>
      </w:r>
    </w:p>
    <w:p w14:paraId="7E1682FC" w14:textId="77777777" w:rsidR="00A366FC" w:rsidRPr="00405271" w:rsidRDefault="00A366FC" w:rsidP="001C0A30">
      <w:pPr>
        <w:pStyle w:val="ListParagraph"/>
        <w:numPr>
          <w:ilvl w:val="1"/>
          <w:numId w:val="26"/>
        </w:numPr>
        <w:spacing w:after="0" w:line="240" w:lineRule="auto"/>
        <w:rPr>
          <w:rFonts w:ascii="Arial" w:hAnsi="Arial" w:cs="Arial"/>
        </w:rPr>
      </w:pPr>
      <w:r w:rsidRPr="00405271">
        <w:rPr>
          <w:rFonts w:ascii="Arial" w:hAnsi="Arial" w:cs="Arial"/>
        </w:rPr>
        <w:t>Educational Programs.</w:t>
      </w:r>
    </w:p>
    <w:p w14:paraId="40ABEE50" w14:textId="18E1ECE8" w:rsidR="00A366FC" w:rsidRPr="00405271" w:rsidRDefault="00A366FC" w:rsidP="001C0A30">
      <w:pPr>
        <w:pStyle w:val="ListParagraph"/>
        <w:numPr>
          <w:ilvl w:val="2"/>
          <w:numId w:val="26"/>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implement and provide educational programs at its school(s) that are designed to permit and do permit students to meet or exceed the performance standards adopted by the </w:t>
      </w:r>
      <w:r w:rsidR="00E13D1B">
        <w:rPr>
          <w:rFonts w:ascii="Arial" w:hAnsi="Arial" w:cs="Arial"/>
          <w:b/>
          <w:bCs/>
        </w:rPr>
        <w:t>Board of Public Education</w:t>
      </w:r>
      <w:r w:rsidR="22AF4019" w:rsidRPr="00405271">
        <w:rPr>
          <w:rFonts w:ascii="Arial" w:hAnsi="Arial" w:cs="Arial"/>
        </w:rPr>
        <w:t xml:space="preserve"> </w:t>
      </w:r>
      <w:r w:rsidRPr="00405271">
        <w:rPr>
          <w:rFonts w:ascii="Arial" w:hAnsi="Arial" w:cs="Arial"/>
        </w:rPr>
        <w:t xml:space="preserve">and the goals, and measures of progress towards those goals, of the school(s) as set forth in the </w:t>
      </w:r>
      <w:r w:rsidR="1A3F45BA" w:rsidRPr="00405271">
        <w:rPr>
          <w:rFonts w:ascii="Arial" w:hAnsi="Arial" w:cs="Arial"/>
        </w:rPr>
        <w:t>Performance Framework.</w:t>
      </w:r>
      <w:r w:rsidRPr="00405271">
        <w:rPr>
          <w:rFonts w:ascii="Arial" w:hAnsi="Arial" w:cs="Arial"/>
        </w:rPr>
        <w:t xml:space="preserve"> Subject to the immediately foregoing requirements, the </w:t>
      </w:r>
      <w:r w:rsidRPr="00405271">
        <w:rPr>
          <w:rFonts w:ascii="Arial" w:hAnsi="Arial" w:cs="Arial"/>
          <w:b/>
          <w:bCs/>
        </w:rPr>
        <w:t>Charter Governing Board</w:t>
      </w:r>
      <w:r w:rsidRPr="00405271">
        <w:rPr>
          <w:rFonts w:ascii="Arial" w:hAnsi="Arial" w:cs="Arial"/>
        </w:rPr>
        <w:t xml:space="preserve"> shall have the right to make any modifications to the educational programs of its schools as it deems necessary including, but not limited to, the curriculum, pedagogical approach, and staffing structure, and such modifications shall not require the permission of the </w:t>
      </w:r>
      <w:r w:rsidR="00E13D1B">
        <w:rPr>
          <w:rFonts w:ascii="Arial" w:hAnsi="Arial" w:cs="Arial"/>
          <w:b/>
        </w:rPr>
        <w:t>Board of Public Education</w:t>
      </w:r>
      <w:r w:rsidRPr="00405271">
        <w:rPr>
          <w:rFonts w:ascii="Arial" w:hAnsi="Arial" w:cs="Arial"/>
        </w:rPr>
        <w:t xml:space="preserve"> or be deemed a revision to the </w:t>
      </w:r>
      <w:r w:rsidRPr="00405271">
        <w:rPr>
          <w:rFonts w:ascii="Arial" w:hAnsi="Arial" w:cs="Arial"/>
          <w:b/>
          <w:bCs/>
        </w:rPr>
        <w:t>Charter Contract</w:t>
      </w:r>
      <w:r w:rsidRPr="00405271">
        <w:rPr>
          <w:rFonts w:ascii="Arial" w:hAnsi="Arial" w:cs="Arial"/>
        </w:rPr>
        <w:t xml:space="preserve">, provided however, that any such modifications shall be generally consistent with the Terms of Operation and applicable law, and the </w:t>
      </w:r>
      <w:r w:rsidRPr="00405271">
        <w:rPr>
          <w:rFonts w:ascii="Arial" w:hAnsi="Arial" w:cs="Arial"/>
          <w:b/>
          <w:bCs/>
        </w:rPr>
        <w:t>Charter Governing Board</w:t>
      </w:r>
      <w:r w:rsidRPr="00405271">
        <w:rPr>
          <w:rFonts w:ascii="Arial" w:hAnsi="Arial" w:cs="Arial"/>
        </w:rPr>
        <w:t xml:space="preserve"> reports such modifications as part of its annual report.</w:t>
      </w:r>
    </w:p>
    <w:p w14:paraId="1EE25B24" w14:textId="72B5A85B" w:rsidR="00A366FC"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Subject to any restraints in the Act or this </w:t>
      </w:r>
      <w:r w:rsidRPr="00405271">
        <w:rPr>
          <w:rFonts w:ascii="Arial" w:hAnsi="Arial" w:cs="Arial"/>
          <w:b/>
          <w:bCs/>
        </w:rPr>
        <w:t>Charter Contract</w:t>
      </w:r>
      <w:r w:rsidRPr="00405271">
        <w:rPr>
          <w:rFonts w:ascii="Arial" w:hAnsi="Arial" w:cs="Arial"/>
        </w:rPr>
        <w:t xml:space="preserve">, the </w:t>
      </w:r>
      <w:r w:rsidRPr="00405271">
        <w:rPr>
          <w:rFonts w:ascii="Arial" w:hAnsi="Arial" w:cs="Arial"/>
          <w:b/>
          <w:bCs/>
        </w:rPr>
        <w:t>Charter Governing Board</w:t>
      </w:r>
      <w:r w:rsidRPr="00405271">
        <w:rPr>
          <w:rFonts w:ascii="Arial" w:hAnsi="Arial" w:cs="Arial"/>
        </w:rPr>
        <w:t xml:space="preserve"> may offer or share programs, settings, classes, and services between and among schools including grade level programs, specialized programs such as programs for students with disabilities or English language learners, and other programs so long as each such program is described in the Terms of Operation, each student participating in such program is included in the enrollment and Performance Framework of the student’s sending school, unless the </w:t>
      </w:r>
      <w:r w:rsidR="00E13D1B">
        <w:rPr>
          <w:rFonts w:ascii="Arial" w:hAnsi="Arial" w:cs="Arial"/>
          <w:b/>
          <w:bCs/>
        </w:rPr>
        <w:t>Board of Public Education</w:t>
      </w:r>
      <w:r w:rsidRPr="00405271">
        <w:rPr>
          <w:rFonts w:ascii="Arial" w:hAnsi="Arial" w:cs="Arial"/>
        </w:rPr>
        <w:t>, in their sole discretion, otherwise permit.</w:t>
      </w:r>
    </w:p>
    <w:p w14:paraId="07C8C045" w14:textId="6E261515" w:rsidR="00A366FC"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Performance Frameworks. By October 31 of the school year in which any school first commences instruction, the </w:t>
      </w:r>
      <w:r w:rsidRPr="00405271">
        <w:rPr>
          <w:rFonts w:ascii="Arial" w:hAnsi="Arial" w:cs="Arial"/>
          <w:b/>
          <w:bCs/>
        </w:rPr>
        <w:t>Charter Governing Board</w:t>
      </w:r>
      <w:r w:rsidRPr="00405271">
        <w:rPr>
          <w:rFonts w:ascii="Arial" w:hAnsi="Arial" w:cs="Arial"/>
        </w:rPr>
        <w:t xml:space="preserve"> shall ensure that such school creates a Performance Framework, which plan upon its completion shall be incorporated into the </w:t>
      </w:r>
      <w:r w:rsidRPr="00405271">
        <w:rPr>
          <w:rFonts w:ascii="Arial" w:hAnsi="Arial" w:cs="Arial"/>
          <w:b/>
          <w:bCs/>
        </w:rPr>
        <w:t>Charter Contract</w:t>
      </w:r>
      <w:r w:rsidRPr="00405271">
        <w:rPr>
          <w:rFonts w:ascii="Arial" w:hAnsi="Arial" w:cs="Arial"/>
        </w:rPr>
        <w:t xml:space="preserve"> as a Term of Operation. The Performance Framework shall replace and substitute for the assessment measures and educational goals and objectives set forth in the school’s charter application in the Terms of Operation, but shall not provide for less stringent </w:t>
      </w:r>
      <w:r w:rsidRPr="00405271">
        <w:rPr>
          <w:rFonts w:ascii="Arial" w:hAnsi="Arial" w:cs="Arial"/>
        </w:rPr>
        <w:lastRenderedPageBreak/>
        <w:t xml:space="preserve">assessment measures or educational goals and objectives than those set forth in the school’s charter application. The </w:t>
      </w:r>
      <w:r w:rsidRPr="00405271">
        <w:rPr>
          <w:rFonts w:ascii="Arial" w:hAnsi="Arial" w:cs="Arial"/>
          <w:b/>
          <w:bCs/>
        </w:rPr>
        <w:t>Charter Governing Board</w:t>
      </w:r>
      <w:r w:rsidRPr="00405271">
        <w:rPr>
          <w:rFonts w:ascii="Arial" w:hAnsi="Arial" w:cs="Arial"/>
        </w:rPr>
        <w:t xml:space="preserve"> understands that any school’s success in meeting the goals and measures set forth in its Performance Framework shall be the predominant criterion by which the success of the school’s education program will be evaluated by the </w:t>
      </w:r>
      <w:r w:rsidR="00E13D1B">
        <w:rPr>
          <w:rFonts w:ascii="Arial" w:hAnsi="Arial" w:cs="Arial"/>
          <w:b/>
          <w:bCs/>
        </w:rPr>
        <w:t>Board of Public Education</w:t>
      </w:r>
      <w:r w:rsidRPr="00405271">
        <w:rPr>
          <w:rFonts w:ascii="Arial" w:hAnsi="Arial" w:cs="Arial"/>
        </w:rPr>
        <w:t xml:space="preserve"> upon the </w:t>
      </w:r>
      <w:r w:rsidRPr="00405271">
        <w:rPr>
          <w:rFonts w:ascii="Arial" w:hAnsi="Arial" w:cs="Arial"/>
          <w:b/>
          <w:bCs/>
        </w:rPr>
        <w:t>Charter Governing Board</w:t>
      </w:r>
      <w:r w:rsidRPr="00405271">
        <w:rPr>
          <w:rFonts w:ascii="Arial" w:hAnsi="Arial" w:cs="Arial"/>
        </w:rPr>
        <w:t xml:space="preserve">’s application for renewal of the authority to operate such school. </w:t>
      </w:r>
    </w:p>
    <w:p w14:paraId="5F41E424" w14:textId="48468127" w:rsidR="00024893"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Monitoring Plan and Oversight. The </w:t>
      </w:r>
      <w:r w:rsidRPr="00405271">
        <w:rPr>
          <w:rFonts w:ascii="Arial" w:hAnsi="Arial" w:cs="Arial"/>
          <w:b/>
          <w:bCs/>
        </w:rPr>
        <w:t>Charter Governing Board</w:t>
      </w:r>
      <w:r w:rsidRPr="00405271">
        <w:rPr>
          <w:rFonts w:ascii="Arial" w:hAnsi="Arial" w:cs="Arial"/>
        </w:rPr>
        <w:t xml:space="preserve"> acknowledges that the </w:t>
      </w:r>
      <w:r w:rsidR="00E13D1B">
        <w:rPr>
          <w:rFonts w:ascii="Arial" w:hAnsi="Arial" w:cs="Arial"/>
          <w:b/>
          <w:bCs/>
        </w:rPr>
        <w:t>Board of Public Education</w:t>
      </w:r>
      <w:r w:rsidRPr="00405271">
        <w:rPr>
          <w:rFonts w:ascii="Arial" w:hAnsi="Arial" w:cs="Arial"/>
        </w:rPr>
        <w:t xml:space="preserve">, or their authorized agents, have the right to visit, examine into and inspect the </w:t>
      </w:r>
      <w:r w:rsidRPr="00405271">
        <w:rPr>
          <w:rFonts w:ascii="Arial" w:hAnsi="Arial" w:cs="Arial"/>
          <w:b/>
          <w:bCs/>
        </w:rPr>
        <w:t>Charter Governing Board</w:t>
      </w:r>
      <w:r w:rsidRPr="00405271">
        <w:rPr>
          <w:rFonts w:ascii="Arial" w:hAnsi="Arial" w:cs="Arial"/>
        </w:rPr>
        <w:t xml:space="preserve"> as well as any school or program the </w:t>
      </w:r>
      <w:r w:rsidRPr="00405271">
        <w:rPr>
          <w:rFonts w:ascii="Arial" w:hAnsi="Arial" w:cs="Arial"/>
          <w:b/>
          <w:bCs/>
        </w:rPr>
        <w:t>Charter Governing Board</w:t>
      </w:r>
      <w:r w:rsidRPr="00405271">
        <w:rPr>
          <w:rFonts w:ascii="Arial" w:hAnsi="Arial" w:cs="Arial"/>
        </w:rPr>
        <w:t xml:space="preserve"> may operate pursuant to a </w:t>
      </w:r>
      <w:r w:rsidRPr="00405271">
        <w:rPr>
          <w:rFonts w:ascii="Arial" w:hAnsi="Arial" w:cs="Arial"/>
          <w:b/>
          <w:bCs/>
        </w:rPr>
        <w:t>Charter Contract</w:t>
      </w:r>
      <w:r w:rsidRPr="00405271">
        <w:rPr>
          <w:rFonts w:ascii="Arial" w:hAnsi="Arial" w:cs="Arial"/>
        </w:rPr>
        <w:t xml:space="preserve"> and any records related to any of the foregoing. To permit the </w:t>
      </w:r>
      <w:r w:rsidR="00E13D1B">
        <w:rPr>
          <w:rFonts w:ascii="Arial" w:hAnsi="Arial" w:cs="Arial"/>
          <w:b/>
          <w:bCs/>
        </w:rPr>
        <w:t>Board of Public Education</w:t>
      </w:r>
      <w:r w:rsidRPr="00405271">
        <w:rPr>
          <w:rFonts w:ascii="Arial" w:hAnsi="Arial" w:cs="Arial"/>
        </w:rPr>
        <w:t xml:space="preserve"> to fulfill their oversight function under the Act and ensure that the </w:t>
      </w:r>
      <w:r w:rsidRPr="00405271">
        <w:rPr>
          <w:rFonts w:ascii="Arial" w:hAnsi="Arial" w:cs="Arial"/>
          <w:b/>
          <w:bCs/>
        </w:rPr>
        <w:t>Charter Governing Board</w:t>
      </w:r>
      <w:r w:rsidRPr="00405271">
        <w:rPr>
          <w:rFonts w:ascii="Arial" w:hAnsi="Arial" w:cs="Arial"/>
        </w:rPr>
        <w:t xml:space="preserve"> and each of its schools is in compliance with all applicable laws, rules and regulations and the terms and conditions of this </w:t>
      </w:r>
      <w:r w:rsidRPr="00405271">
        <w:rPr>
          <w:rFonts w:ascii="Arial" w:hAnsi="Arial" w:cs="Arial"/>
          <w:b/>
          <w:bCs/>
        </w:rPr>
        <w:t>Charter Contract</w:t>
      </w:r>
      <w:r w:rsidRPr="00405271">
        <w:rPr>
          <w:rFonts w:ascii="Arial" w:hAnsi="Arial" w:cs="Arial"/>
        </w:rPr>
        <w:t xml:space="preserve">, the </w:t>
      </w:r>
      <w:r w:rsidRPr="00405271">
        <w:rPr>
          <w:rFonts w:ascii="Arial" w:hAnsi="Arial" w:cs="Arial"/>
          <w:b/>
          <w:bCs/>
        </w:rPr>
        <w:t>Charter Governing Board</w:t>
      </w:r>
      <w:r w:rsidRPr="00405271">
        <w:rPr>
          <w:rFonts w:ascii="Arial" w:hAnsi="Arial" w:cs="Arial"/>
        </w:rPr>
        <w:t xml:space="preserve"> agrees to abide by the Monitoring Plan, the requirements of which are set forth at Exhibit B.</w:t>
      </w:r>
    </w:p>
    <w:p w14:paraId="6F67773D" w14:textId="3EF3A9F8" w:rsidR="005F6ABC" w:rsidRPr="00405271" w:rsidRDefault="07A84646" w:rsidP="001C0A30">
      <w:pPr>
        <w:pStyle w:val="ListParagraph"/>
        <w:numPr>
          <w:ilvl w:val="1"/>
          <w:numId w:val="26"/>
        </w:numPr>
        <w:spacing w:after="0" w:line="240" w:lineRule="auto"/>
        <w:rPr>
          <w:rFonts w:ascii="Arial" w:hAnsi="Arial" w:cs="Arial"/>
        </w:rPr>
      </w:pPr>
      <w:bookmarkStart w:id="2" w:name="_Hlk159423937"/>
      <w:r w:rsidRPr="00405271">
        <w:rPr>
          <w:rFonts w:ascii="Arial" w:hAnsi="Arial" w:cs="Arial"/>
        </w:rPr>
        <w:t xml:space="preserve">Education of Students with Disabilities.  The </w:t>
      </w:r>
      <w:r w:rsidRPr="00405271">
        <w:rPr>
          <w:rFonts w:ascii="Arial" w:hAnsi="Arial" w:cs="Arial"/>
          <w:b/>
          <w:bCs/>
        </w:rPr>
        <w:t>Charter Governing Board</w:t>
      </w:r>
      <w:r w:rsidRPr="00405271">
        <w:rPr>
          <w:rFonts w:ascii="Arial" w:hAnsi="Arial" w:cs="Arial"/>
        </w:rPr>
        <w:t xml:space="preserve"> shall provide services and accommodations to students with disabilities as set forth for each school in the Terms of Operation and the Individuals with Disabilities Education Act (20 U.S.C. § 1401 et seq.) (the “IDEA”), the Americans with Disabilities Act (42 U.S.C. § 12101 et seq.) (the “ADA”), section 504 of the Rehabilitation Act of 1973 (29 U.S.C. § 794) (“Section 504”), all applicable regulations promulgated pursuant to such federal laws, and the individualized education program (“IEP”) of each student as determined by </w:t>
      </w:r>
      <w:r w:rsidRPr="00841B23">
        <w:rPr>
          <w:rFonts w:ascii="Arial" w:hAnsi="Arial" w:cs="Arial"/>
        </w:rPr>
        <w:t>the</w:t>
      </w:r>
      <w:r w:rsidR="00C02401" w:rsidRPr="00841B23">
        <w:rPr>
          <w:rFonts w:ascii="Arial" w:hAnsi="Arial" w:cs="Arial"/>
        </w:rPr>
        <w:t xml:space="preserve"> </w:t>
      </w:r>
      <w:r w:rsidR="000B0EA5" w:rsidRPr="00841B23">
        <w:rPr>
          <w:rFonts w:ascii="Arial" w:hAnsi="Arial" w:cs="Arial"/>
        </w:rPr>
        <w:t xml:space="preserve">IEP Team formed consistent with 34 CFR § 300.321. </w:t>
      </w:r>
      <w:bookmarkEnd w:id="2"/>
      <w:r w:rsidRPr="00841B23">
        <w:rPr>
          <w:rFonts w:ascii="Arial" w:hAnsi="Arial" w:cs="Arial"/>
        </w:rPr>
        <w:t>Each school shall provide such app</w:t>
      </w:r>
      <w:r w:rsidRPr="00405271">
        <w:rPr>
          <w:rFonts w:ascii="Arial" w:hAnsi="Arial" w:cs="Arial"/>
        </w:rPr>
        <w:t xml:space="preserve">ropriate and required services either directly, cooperatively with another school operated by the </w:t>
      </w:r>
      <w:r w:rsidRPr="00405271">
        <w:rPr>
          <w:rFonts w:ascii="Arial" w:hAnsi="Arial" w:cs="Arial"/>
          <w:b/>
          <w:bCs/>
        </w:rPr>
        <w:t>Charter Governing Board</w:t>
      </w:r>
      <w:r w:rsidRPr="00405271">
        <w:rPr>
          <w:rFonts w:ascii="Arial" w:hAnsi="Arial" w:cs="Arial"/>
        </w:rPr>
        <w:t>, or by contract with another provider.</w:t>
      </w:r>
    </w:p>
    <w:p w14:paraId="129E94B4" w14:textId="77777777" w:rsidR="001C0A30" w:rsidRPr="00405271" w:rsidRDefault="001C0A30" w:rsidP="001C0A30">
      <w:pPr>
        <w:pStyle w:val="ListParagraph"/>
        <w:spacing w:after="0" w:line="240" w:lineRule="auto"/>
        <w:ind w:left="792"/>
        <w:rPr>
          <w:rFonts w:ascii="Arial" w:hAnsi="Arial" w:cs="Arial"/>
        </w:rPr>
      </w:pPr>
    </w:p>
    <w:p w14:paraId="5CC86AC8" w14:textId="1B72FE8C" w:rsidR="003F2881" w:rsidRPr="00405271" w:rsidRDefault="52A9AF13" w:rsidP="001C0A30">
      <w:pPr>
        <w:pStyle w:val="ListParagraph"/>
        <w:numPr>
          <w:ilvl w:val="0"/>
          <w:numId w:val="26"/>
        </w:numPr>
        <w:spacing w:after="0" w:line="240" w:lineRule="auto"/>
        <w:rPr>
          <w:rFonts w:ascii="Arial" w:hAnsi="Arial" w:cs="Arial"/>
        </w:rPr>
      </w:pPr>
      <w:r w:rsidRPr="00405271">
        <w:rPr>
          <w:rFonts w:ascii="Arial" w:hAnsi="Arial" w:cs="Arial"/>
        </w:rPr>
        <w:t>School Personnel</w:t>
      </w:r>
    </w:p>
    <w:p w14:paraId="07D94235" w14:textId="454BD556" w:rsidR="00541B61" w:rsidRPr="00405271" w:rsidRDefault="3D26961B" w:rsidP="001C0A30">
      <w:pPr>
        <w:pStyle w:val="ListParagraph"/>
        <w:numPr>
          <w:ilvl w:val="1"/>
          <w:numId w:val="26"/>
        </w:numPr>
        <w:spacing w:after="0" w:line="240" w:lineRule="auto"/>
        <w:rPr>
          <w:rFonts w:ascii="Arial" w:hAnsi="Arial" w:cs="Arial"/>
        </w:rPr>
      </w:pPr>
      <w:r w:rsidRPr="00405271">
        <w:rPr>
          <w:rFonts w:ascii="Arial" w:hAnsi="Arial" w:cs="Arial"/>
        </w:rPr>
        <w:t xml:space="preserve">Status. The </w:t>
      </w:r>
      <w:r w:rsidRPr="00405271">
        <w:rPr>
          <w:rFonts w:ascii="Arial" w:hAnsi="Arial" w:cs="Arial"/>
          <w:b/>
          <w:bCs/>
        </w:rPr>
        <w:t>Charter Governing Board</w:t>
      </w:r>
      <w:r w:rsidRPr="00405271">
        <w:rPr>
          <w:rFonts w:ascii="Arial" w:hAnsi="Arial" w:cs="Arial"/>
        </w:rPr>
        <w:t xml:space="preserve"> shall employ and/or contract with necessary personnel. The </w:t>
      </w:r>
      <w:r w:rsidRPr="00405271">
        <w:rPr>
          <w:rFonts w:ascii="Arial" w:hAnsi="Arial" w:cs="Arial"/>
          <w:b/>
          <w:bCs/>
        </w:rPr>
        <w:t>Charter Governing Board</w:t>
      </w:r>
      <w:r w:rsidRPr="00405271">
        <w:rPr>
          <w:rFonts w:ascii="Arial" w:hAnsi="Arial" w:cs="Arial"/>
        </w:rPr>
        <w:t xml:space="preserve"> shall provide written notice to the </w:t>
      </w:r>
      <w:r w:rsidR="00E13D1B">
        <w:rPr>
          <w:rFonts w:ascii="Arial" w:hAnsi="Arial" w:cs="Arial"/>
          <w:b/>
          <w:bCs/>
        </w:rPr>
        <w:t>Board of Public Education</w:t>
      </w:r>
      <w:r w:rsidRPr="00405271">
        <w:rPr>
          <w:rFonts w:ascii="Arial" w:hAnsi="Arial" w:cs="Arial"/>
        </w:rPr>
        <w:t xml:space="preserve"> within five (5) business days of the hiring or departure (by resignation or dismissal) of the administrator, principal, or head of any school, however designated. The organizational structure of the </w:t>
      </w:r>
      <w:r w:rsidRPr="00405271">
        <w:rPr>
          <w:rFonts w:ascii="Arial" w:hAnsi="Arial" w:cs="Arial"/>
          <w:b/>
          <w:bCs/>
        </w:rPr>
        <w:t>Charter Governing Board</w:t>
      </w:r>
      <w:r w:rsidRPr="00405271">
        <w:rPr>
          <w:rFonts w:ascii="Arial" w:hAnsi="Arial" w:cs="Arial"/>
        </w:rPr>
        <w:t xml:space="preserve"> and each school shall be consistent with the structures set forth in the Terms of Operation.</w:t>
      </w:r>
    </w:p>
    <w:p w14:paraId="51BC21AC" w14:textId="136892A4" w:rsidR="00541B61"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Personnel Policies; Staff Responsibilities. The </w:t>
      </w:r>
      <w:r w:rsidRPr="00405271">
        <w:rPr>
          <w:rFonts w:ascii="Arial" w:hAnsi="Arial" w:cs="Arial"/>
          <w:b/>
          <w:bCs/>
        </w:rPr>
        <w:t>Charter Governing Board</w:t>
      </w:r>
      <w:r w:rsidRPr="00405271">
        <w:rPr>
          <w:rFonts w:ascii="Arial" w:hAnsi="Arial" w:cs="Arial"/>
        </w:rPr>
        <w:t xml:space="preserve"> shall make available in written form its hiring and personnel policies and procedures for the school, including the qualifications required by the </w:t>
      </w:r>
      <w:r w:rsidRPr="00405271">
        <w:rPr>
          <w:rFonts w:ascii="Arial" w:hAnsi="Arial" w:cs="Arial"/>
          <w:b/>
          <w:bCs/>
        </w:rPr>
        <w:t>Charter Governing Board</w:t>
      </w:r>
      <w:r w:rsidRPr="00405271">
        <w:rPr>
          <w:rFonts w:ascii="Arial" w:hAnsi="Arial" w:cs="Arial"/>
        </w:rPr>
        <w:t xml:space="preserve"> in the hiring of teachers, school administrators, and other school employees as well as a description of staff responsibilities. Such policies and procedures shall be consistent with those set forth in the Terms of Operation, and should clearly indicate that the </w:t>
      </w:r>
      <w:r w:rsidR="00E13D1B">
        <w:rPr>
          <w:rFonts w:ascii="Arial" w:hAnsi="Arial" w:cs="Arial"/>
          <w:b/>
          <w:bCs/>
        </w:rPr>
        <w:t>Board of Public Education</w:t>
      </w:r>
      <w:r w:rsidRPr="00405271">
        <w:rPr>
          <w:rFonts w:ascii="Arial" w:hAnsi="Arial" w:cs="Arial"/>
        </w:rPr>
        <w:t xml:space="preserve"> shall have access to all personnel files to the extent permissible by law.</w:t>
      </w:r>
    </w:p>
    <w:p w14:paraId="4883CF23" w14:textId="6B3B6782" w:rsidR="00541B61"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Background Checks; Fingerprinting. The </w:t>
      </w:r>
      <w:r w:rsidRPr="00405271">
        <w:rPr>
          <w:rFonts w:ascii="Arial" w:hAnsi="Arial" w:cs="Arial"/>
          <w:b/>
          <w:bCs/>
        </w:rPr>
        <w:t>Charter Governing Board</w:t>
      </w:r>
      <w:r w:rsidRPr="00405271">
        <w:rPr>
          <w:rFonts w:ascii="Arial" w:hAnsi="Arial" w:cs="Arial"/>
        </w:rPr>
        <w:t xml:space="preserve"> shall establish, maintain, and implement procedures for conducting fingerprint-based background checks.</w:t>
      </w:r>
    </w:p>
    <w:p w14:paraId="7B83B3B2" w14:textId="77777777" w:rsidR="001C0A30" w:rsidRPr="00405271" w:rsidRDefault="001C0A30" w:rsidP="001C0A30">
      <w:pPr>
        <w:pStyle w:val="ListParagraph"/>
        <w:spacing w:after="0" w:line="240" w:lineRule="auto"/>
        <w:ind w:left="792"/>
        <w:rPr>
          <w:rFonts w:ascii="Arial" w:hAnsi="Arial" w:cs="Arial"/>
        </w:rPr>
      </w:pPr>
    </w:p>
    <w:p w14:paraId="7A4956CF" w14:textId="089AF28C" w:rsidR="003F2881" w:rsidRPr="00405271" w:rsidRDefault="5124559B" w:rsidP="001C0A30">
      <w:pPr>
        <w:pStyle w:val="ListParagraph"/>
        <w:numPr>
          <w:ilvl w:val="0"/>
          <w:numId w:val="26"/>
        </w:numPr>
        <w:spacing w:after="0" w:line="240" w:lineRule="auto"/>
        <w:rPr>
          <w:rFonts w:ascii="Arial" w:hAnsi="Arial" w:cs="Arial"/>
        </w:rPr>
      </w:pPr>
      <w:bookmarkStart w:id="3" w:name="_Hlk159511528"/>
      <w:r w:rsidRPr="00405271">
        <w:rPr>
          <w:rFonts w:ascii="Arial" w:hAnsi="Arial" w:cs="Arial"/>
        </w:rPr>
        <w:t>Financial Operations</w:t>
      </w:r>
    </w:p>
    <w:p w14:paraId="29CE012C" w14:textId="77777777" w:rsidR="002F5168" w:rsidRPr="00405271" w:rsidRDefault="002F5168" w:rsidP="001C0A30">
      <w:pPr>
        <w:pStyle w:val="ListParagraph"/>
        <w:numPr>
          <w:ilvl w:val="1"/>
          <w:numId w:val="26"/>
        </w:numPr>
        <w:spacing w:after="0" w:line="240" w:lineRule="auto"/>
        <w:rPr>
          <w:rFonts w:ascii="Arial" w:hAnsi="Arial" w:cs="Arial"/>
        </w:rPr>
      </w:pPr>
      <w:r w:rsidRPr="00405271">
        <w:rPr>
          <w:rFonts w:ascii="Arial" w:hAnsi="Arial" w:cs="Arial"/>
        </w:rPr>
        <w:t>Management and Financial Controls.</w:t>
      </w:r>
    </w:p>
    <w:p w14:paraId="5F0FB0C7" w14:textId="3E886F9E" w:rsidR="002F5168" w:rsidRPr="00405271" w:rsidRDefault="002F5168" w:rsidP="001C0A30">
      <w:pPr>
        <w:pStyle w:val="ListParagraph"/>
        <w:numPr>
          <w:ilvl w:val="2"/>
          <w:numId w:val="26"/>
        </w:numPr>
        <w:spacing w:after="0" w:line="240" w:lineRule="auto"/>
        <w:rPr>
          <w:rFonts w:ascii="Arial" w:hAnsi="Arial" w:cs="Arial"/>
        </w:rPr>
      </w:pPr>
      <w:r w:rsidRPr="00405271">
        <w:rPr>
          <w:rFonts w:ascii="Arial" w:hAnsi="Arial" w:cs="Arial"/>
        </w:rPr>
        <w:t xml:space="preserve"> The </w:t>
      </w:r>
      <w:r w:rsidRPr="00405271">
        <w:rPr>
          <w:rFonts w:ascii="Arial" w:hAnsi="Arial" w:cs="Arial"/>
          <w:b/>
          <w:bCs/>
        </w:rPr>
        <w:t>Charter Governing Board</w:t>
      </w:r>
      <w:r w:rsidRPr="00405271">
        <w:rPr>
          <w:rFonts w:ascii="Arial" w:hAnsi="Arial" w:cs="Arial"/>
        </w:rPr>
        <w:t xml:space="preserve"> shall at all times maintain appropriate governance and managerial procedures and financial controls and maintain the same at each </w:t>
      </w:r>
      <w:r w:rsidR="53EDD1AA" w:rsidRPr="00405271">
        <w:rPr>
          <w:rFonts w:ascii="Arial" w:hAnsi="Arial" w:cs="Arial"/>
        </w:rPr>
        <w:t>public charter</w:t>
      </w:r>
      <w:r w:rsidRPr="00405271">
        <w:rPr>
          <w:rFonts w:ascii="Arial" w:hAnsi="Arial" w:cs="Arial"/>
        </w:rPr>
        <w:t xml:space="preserve"> school, program or other activity operated by the </w:t>
      </w:r>
      <w:r w:rsidRPr="00405271">
        <w:rPr>
          <w:rFonts w:ascii="Arial" w:hAnsi="Arial" w:cs="Arial"/>
          <w:b/>
          <w:bCs/>
        </w:rPr>
        <w:t>Charter Governing Board</w:t>
      </w:r>
      <w:r w:rsidRPr="00405271">
        <w:rPr>
          <w:rFonts w:ascii="Arial" w:hAnsi="Arial" w:cs="Arial"/>
        </w:rPr>
        <w:t>.</w:t>
      </w:r>
    </w:p>
    <w:p w14:paraId="77FD9A2E" w14:textId="70D74A7B" w:rsidR="002F516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provide a statement to the </w:t>
      </w:r>
      <w:r w:rsidR="00E13D1B">
        <w:rPr>
          <w:rFonts w:ascii="Arial" w:hAnsi="Arial" w:cs="Arial"/>
          <w:b/>
          <w:bCs/>
        </w:rPr>
        <w:t>Board of Public Education</w:t>
      </w:r>
      <w:r w:rsidRPr="00405271">
        <w:rPr>
          <w:rFonts w:ascii="Arial" w:hAnsi="Arial" w:cs="Arial"/>
        </w:rPr>
        <w:t xml:space="preserve">, no later than </w:t>
      </w:r>
      <w:r w:rsidR="000B0EA5" w:rsidRPr="00841B23">
        <w:rPr>
          <w:rFonts w:ascii="Arial" w:hAnsi="Arial" w:cs="Arial"/>
        </w:rPr>
        <w:t xml:space="preserve">one hundred and twenty </w:t>
      </w:r>
      <w:r w:rsidR="00841B23" w:rsidRPr="00841B23">
        <w:rPr>
          <w:rFonts w:ascii="Arial" w:hAnsi="Arial" w:cs="Arial"/>
        </w:rPr>
        <w:t>(</w:t>
      </w:r>
      <w:r w:rsidR="000B0EA5" w:rsidRPr="00841B23">
        <w:rPr>
          <w:rFonts w:ascii="Arial" w:hAnsi="Arial" w:cs="Arial"/>
        </w:rPr>
        <w:t>120</w:t>
      </w:r>
      <w:r w:rsidRPr="00841B23">
        <w:rPr>
          <w:rFonts w:ascii="Arial" w:hAnsi="Arial" w:cs="Arial"/>
        </w:rPr>
        <w:t xml:space="preserve">) </w:t>
      </w:r>
      <w:r w:rsidRPr="00405271">
        <w:rPr>
          <w:rFonts w:ascii="Arial" w:hAnsi="Arial" w:cs="Arial"/>
        </w:rPr>
        <w:t xml:space="preserve">days after the date of execution of the </w:t>
      </w:r>
      <w:r w:rsidRPr="00405271">
        <w:rPr>
          <w:rFonts w:ascii="Arial" w:hAnsi="Arial" w:cs="Arial"/>
          <w:b/>
          <w:bCs/>
        </w:rPr>
        <w:t>Charter Contract</w:t>
      </w:r>
      <w:r w:rsidRPr="00405271">
        <w:rPr>
          <w:rFonts w:ascii="Arial" w:hAnsi="Arial" w:cs="Arial"/>
        </w:rPr>
        <w:t xml:space="preserve">, concerning the status of management and financial controls </w:t>
      </w:r>
      <w:r w:rsidRPr="00405271">
        <w:rPr>
          <w:rFonts w:ascii="Arial" w:hAnsi="Arial" w:cs="Arial"/>
        </w:rPr>
        <w:lastRenderedPageBreak/>
        <w:t xml:space="preserve">(the "Initial Statement") of the school. The Initial Statement must address whether the </w:t>
      </w:r>
      <w:r w:rsidRPr="00405271">
        <w:rPr>
          <w:rFonts w:ascii="Arial" w:hAnsi="Arial" w:cs="Arial"/>
          <w:b/>
          <w:bCs/>
        </w:rPr>
        <w:t>Charter Governing Board</w:t>
      </w:r>
      <w:r w:rsidRPr="00405271">
        <w:rPr>
          <w:rFonts w:ascii="Arial" w:hAnsi="Arial" w:cs="Arial"/>
        </w:rPr>
        <w:t xml:space="preserve"> has documented adequate controls at that school relating to:</w:t>
      </w:r>
    </w:p>
    <w:p w14:paraId="5710D963" w14:textId="77777777" w:rsidR="002F5168" w:rsidRPr="00405271" w:rsidRDefault="002F5168" w:rsidP="001C0A30">
      <w:pPr>
        <w:pStyle w:val="ListParagraph"/>
        <w:numPr>
          <w:ilvl w:val="3"/>
          <w:numId w:val="26"/>
        </w:numPr>
        <w:spacing w:after="0" w:line="240" w:lineRule="auto"/>
        <w:rPr>
          <w:rFonts w:ascii="Arial" w:hAnsi="Arial" w:cs="Arial"/>
        </w:rPr>
      </w:pPr>
      <w:r w:rsidRPr="00405271">
        <w:rPr>
          <w:rFonts w:ascii="Arial" w:hAnsi="Arial" w:cs="Arial"/>
        </w:rPr>
        <w:t>(i) preparing financial statements in accordance with generally accepted accounting principles (“GAAP”);</w:t>
      </w:r>
    </w:p>
    <w:p w14:paraId="3C707C6A" w14:textId="77777777" w:rsidR="002F5168" w:rsidRPr="00405271" w:rsidRDefault="002F5168" w:rsidP="001C0A30">
      <w:pPr>
        <w:pStyle w:val="ListParagraph"/>
        <w:numPr>
          <w:ilvl w:val="3"/>
          <w:numId w:val="26"/>
        </w:numPr>
        <w:spacing w:after="0" w:line="240" w:lineRule="auto"/>
        <w:rPr>
          <w:rFonts w:ascii="Arial" w:hAnsi="Arial" w:cs="Arial"/>
        </w:rPr>
      </w:pPr>
      <w:r w:rsidRPr="00405271">
        <w:rPr>
          <w:rFonts w:ascii="Arial" w:hAnsi="Arial" w:cs="Arial"/>
        </w:rPr>
        <w:t>(ii) payroll procedures;</w:t>
      </w:r>
    </w:p>
    <w:p w14:paraId="1D826410" w14:textId="77777777" w:rsidR="002F5168" w:rsidRPr="00405271" w:rsidRDefault="002F5168" w:rsidP="001C0A30">
      <w:pPr>
        <w:pStyle w:val="ListParagraph"/>
        <w:numPr>
          <w:ilvl w:val="3"/>
          <w:numId w:val="26"/>
        </w:numPr>
        <w:spacing w:after="0" w:line="240" w:lineRule="auto"/>
        <w:rPr>
          <w:rFonts w:ascii="Arial" w:hAnsi="Arial" w:cs="Arial"/>
        </w:rPr>
      </w:pPr>
      <w:r w:rsidRPr="00405271">
        <w:rPr>
          <w:rFonts w:ascii="Arial" w:hAnsi="Arial" w:cs="Arial"/>
        </w:rPr>
        <w:t>(iii) accounting for contributions and grants;</w:t>
      </w:r>
    </w:p>
    <w:p w14:paraId="1887ACEB" w14:textId="407BA5E5" w:rsidR="002F5168" w:rsidRPr="00405271" w:rsidRDefault="002F5168" w:rsidP="001C0A30">
      <w:pPr>
        <w:pStyle w:val="ListParagraph"/>
        <w:numPr>
          <w:ilvl w:val="3"/>
          <w:numId w:val="26"/>
        </w:numPr>
        <w:spacing w:after="0" w:line="240" w:lineRule="auto"/>
        <w:rPr>
          <w:rFonts w:ascii="Arial" w:hAnsi="Arial" w:cs="Arial"/>
        </w:rPr>
      </w:pPr>
      <w:r w:rsidRPr="00405271">
        <w:rPr>
          <w:rFonts w:ascii="Arial" w:hAnsi="Arial" w:cs="Arial"/>
        </w:rPr>
        <w:t xml:space="preserve">(iv) procedures for the creation and review of financial statements, which procedures shall specifically identify the individual who will be responsible for preparing and reviewing such financial statements for the </w:t>
      </w:r>
      <w:r w:rsidRPr="00405271">
        <w:rPr>
          <w:rFonts w:ascii="Arial" w:hAnsi="Arial" w:cs="Arial"/>
          <w:b/>
        </w:rPr>
        <w:t>Charter Governing Board</w:t>
      </w:r>
      <w:r w:rsidRPr="00405271">
        <w:rPr>
          <w:rFonts w:ascii="Arial" w:hAnsi="Arial" w:cs="Arial"/>
        </w:rPr>
        <w:t xml:space="preserve"> and for each applicable </w:t>
      </w:r>
      <w:r w:rsidR="008DBF80" w:rsidRPr="00405271">
        <w:rPr>
          <w:rFonts w:ascii="Arial" w:hAnsi="Arial" w:cs="Arial"/>
        </w:rPr>
        <w:t xml:space="preserve">public </w:t>
      </w:r>
      <w:r w:rsidRPr="00405271">
        <w:rPr>
          <w:rFonts w:ascii="Arial" w:hAnsi="Arial" w:cs="Arial"/>
        </w:rPr>
        <w:t>charter school; and,</w:t>
      </w:r>
    </w:p>
    <w:p w14:paraId="20A7D26D" w14:textId="77777777" w:rsidR="00841B23" w:rsidRDefault="002F5168" w:rsidP="00841B23">
      <w:pPr>
        <w:pStyle w:val="ListParagraph"/>
        <w:numPr>
          <w:ilvl w:val="3"/>
          <w:numId w:val="26"/>
        </w:numPr>
        <w:spacing w:after="0" w:line="240" w:lineRule="auto"/>
        <w:rPr>
          <w:rFonts w:ascii="Arial" w:hAnsi="Arial" w:cs="Arial"/>
        </w:rPr>
      </w:pPr>
      <w:r w:rsidRPr="00405271">
        <w:rPr>
          <w:rFonts w:ascii="Arial" w:hAnsi="Arial" w:cs="Arial"/>
        </w:rPr>
        <w:t>(v) appropriate internal financial controls and procedures.</w:t>
      </w:r>
    </w:p>
    <w:p w14:paraId="52997105" w14:textId="61405DA3" w:rsidR="000B0EA5" w:rsidRPr="00841B23" w:rsidRDefault="000B0EA5" w:rsidP="00841B23">
      <w:pPr>
        <w:pStyle w:val="ListParagraph"/>
        <w:numPr>
          <w:ilvl w:val="1"/>
          <w:numId w:val="26"/>
        </w:numPr>
        <w:spacing w:after="0" w:line="240" w:lineRule="auto"/>
        <w:rPr>
          <w:rFonts w:ascii="Arial" w:hAnsi="Arial" w:cs="Arial"/>
        </w:rPr>
      </w:pPr>
      <w:r w:rsidRPr="00841B23">
        <w:rPr>
          <w:rFonts w:ascii="Arial" w:hAnsi="Arial" w:cs="Arial"/>
        </w:rPr>
        <w:t xml:space="preserve">The Initial Statement shall be reviewed and ratified by the </w:t>
      </w:r>
      <w:r w:rsidRPr="00841B23">
        <w:rPr>
          <w:rFonts w:ascii="Arial" w:hAnsi="Arial" w:cs="Arial"/>
          <w:b/>
          <w:bCs/>
        </w:rPr>
        <w:t>Charter Governing Board</w:t>
      </w:r>
      <w:r w:rsidRPr="00841B23">
        <w:rPr>
          <w:rFonts w:ascii="Arial" w:hAnsi="Arial" w:cs="Arial"/>
        </w:rPr>
        <w:t xml:space="preserve"> prior to its submission to the </w:t>
      </w:r>
      <w:r w:rsidRPr="00841B23">
        <w:rPr>
          <w:rFonts w:ascii="Arial" w:hAnsi="Arial" w:cs="Arial"/>
          <w:b/>
          <w:bCs/>
        </w:rPr>
        <w:t>Board of Public Education</w:t>
      </w:r>
      <w:r w:rsidRPr="00841B23">
        <w:rPr>
          <w:rFonts w:ascii="Arial" w:hAnsi="Arial" w:cs="Arial"/>
        </w:rPr>
        <w:t>.</w:t>
      </w:r>
    </w:p>
    <w:p w14:paraId="560729B4" w14:textId="485A7998" w:rsidR="000B0EA5" w:rsidRPr="00841B23" w:rsidRDefault="000B0EA5" w:rsidP="000B0EA5">
      <w:pPr>
        <w:pStyle w:val="ListParagraph"/>
        <w:numPr>
          <w:ilvl w:val="2"/>
          <w:numId w:val="38"/>
        </w:numPr>
        <w:spacing w:after="0" w:line="240" w:lineRule="auto"/>
        <w:rPr>
          <w:rFonts w:ascii="Arial" w:eastAsiaTheme="minorEastAsia" w:hAnsi="Arial" w:cs="Arial"/>
          <w:strike/>
        </w:rPr>
      </w:pPr>
      <w:r w:rsidRPr="00841B23">
        <w:rPr>
          <w:rFonts w:ascii="Arial" w:hAnsi="Arial" w:cs="Arial"/>
        </w:rPr>
        <w:t xml:space="preserve">If the financial controls proposed in the </w:t>
      </w:r>
      <w:r w:rsidRPr="00841B23">
        <w:rPr>
          <w:rFonts w:ascii="Arial" w:hAnsi="Arial" w:cs="Arial"/>
          <w:b/>
          <w:bCs/>
        </w:rPr>
        <w:t>Charter Governing Board</w:t>
      </w:r>
      <w:r w:rsidRPr="00841B23">
        <w:rPr>
          <w:rFonts w:ascii="Arial" w:hAnsi="Arial" w:cs="Arial"/>
        </w:rPr>
        <w:t xml:space="preserve">’s Initial Statement are substantially similar (i.e., no material difference) with financial controls currently in place and used by the </w:t>
      </w:r>
      <w:r w:rsidRPr="00841B23">
        <w:rPr>
          <w:rFonts w:ascii="Arial" w:hAnsi="Arial" w:cs="Arial"/>
          <w:b/>
          <w:bCs/>
        </w:rPr>
        <w:t xml:space="preserve">Local </w:t>
      </w:r>
      <w:r w:rsidR="00841B23">
        <w:rPr>
          <w:rFonts w:ascii="Arial" w:hAnsi="Arial" w:cs="Arial"/>
          <w:b/>
          <w:bCs/>
        </w:rPr>
        <w:t>s</w:t>
      </w:r>
      <w:r w:rsidRPr="00841B23">
        <w:rPr>
          <w:rFonts w:ascii="Arial" w:hAnsi="Arial" w:cs="Arial"/>
          <w:b/>
          <w:bCs/>
        </w:rPr>
        <w:t xml:space="preserve">chool </w:t>
      </w:r>
      <w:r w:rsidR="00841B23">
        <w:rPr>
          <w:rFonts w:ascii="Arial" w:hAnsi="Arial" w:cs="Arial"/>
          <w:b/>
          <w:bCs/>
        </w:rPr>
        <w:t>b</w:t>
      </w:r>
      <w:r w:rsidRPr="00841B23">
        <w:rPr>
          <w:rFonts w:ascii="Arial" w:hAnsi="Arial" w:cs="Arial"/>
          <w:b/>
          <w:bCs/>
        </w:rPr>
        <w:t>oard</w:t>
      </w:r>
      <w:r w:rsidRPr="00841B23">
        <w:rPr>
          <w:rFonts w:ascii="Arial" w:hAnsi="Arial" w:cs="Arial"/>
        </w:rPr>
        <w:t xml:space="preserve">, the </w:t>
      </w:r>
      <w:r w:rsidRPr="00841B23">
        <w:rPr>
          <w:rFonts w:ascii="Arial" w:hAnsi="Arial" w:cs="Arial"/>
          <w:b/>
          <w:bCs/>
        </w:rPr>
        <w:t>Charter Governing Board</w:t>
      </w:r>
      <w:r w:rsidRPr="00841B23">
        <w:rPr>
          <w:rFonts w:ascii="Arial" w:hAnsi="Arial" w:cs="Arial"/>
        </w:rPr>
        <w:t xml:space="preserve"> shall include a copy of its most recent completed audit when submitting the Initial Statement. The </w:t>
      </w:r>
      <w:r w:rsidRPr="00841B23">
        <w:rPr>
          <w:rFonts w:ascii="Arial" w:hAnsi="Arial" w:cs="Arial"/>
          <w:b/>
          <w:bCs/>
        </w:rPr>
        <w:t>Board of Public Education</w:t>
      </w:r>
      <w:r w:rsidRPr="00841B23">
        <w:rPr>
          <w:rFonts w:ascii="Arial" w:hAnsi="Arial" w:cs="Arial"/>
        </w:rPr>
        <w:t xml:space="preserve"> may require additional evidence to verify the correction of any deficiencies noted in the audit.</w:t>
      </w:r>
    </w:p>
    <w:p w14:paraId="37A79DB5" w14:textId="606ACFF4" w:rsidR="000B0EA5" w:rsidRPr="00841B23" w:rsidRDefault="000B0EA5" w:rsidP="000B0EA5">
      <w:pPr>
        <w:pStyle w:val="ListParagraph"/>
        <w:numPr>
          <w:ilvl w:val="2"/>
          <w:numId w:val="38"/>
        </w:numPr>
        <w:spacing w:after="0" w:line="240" w:lineRule="auto"/>
        <w:rPr>
          <w:rFonts w:ascii="Arial" w:eastAsiaTheme="minorEastAsia" w:hAnsi="Arial" w:cs="Arial"/>
          <w:strike/>
        </w:rPr>
      </w:pPr>
      <w:r w:rsidRPr="00841B23">
        <w:rPr>
          <w:rFonts w:ascii="Arial" w:hAnsi="Arial" w:cs="Arial"/>
        </w:rPr>
        <w:t xml:space="preserve">If the financial controls proposed in the </w:t>
      </w:r>
      <w:r w:rsidRPr="00841B23">
        <w:rPr>
          <w:rFonts w:ascii="Arial" w:hAnsi="Arial" w:cs="Arial"/>
          <w:b/>
          <w:bCs/>
        </w:rPr>
        <w:t>Charter Governing Board</w:t>
      </w:r>
      <w:r w:rsidRPr="00841B23">
        <w:rPr>
          <w:rFonts w:ascii="Arial" w:hAnsi="Arial" w:cs="Arial"/>
        </w:rPr>
        <w:t xml:space="preserve">’s Initial Statement are materially different from financial controls currently in place and used by the </w:t>
      </w:r>
      <w:r w:rsidRPr="00841B23">
        <w:rPr>
          <w:rFonts w:ascii="Arial" w:hAnsi="Arial" w:cs="Arial"/>
          <w:b/>
          <w:bCs/>
        </w:rPr>
        <w:t>Local school board</w:t>
      </w:r>
      <w:r w:rsidRPr="00841B23">
        <w:rPr>
          <w:rFonts w:ascii="Arial" w:hAnsi="Arial" w:cs="Arial"/>
        </w:rPr>
        <w:t xml:space="preserve">, the </w:t>
      </w:r>
      <w:r w:rsidRPr="00841B23">
        <w:rPr>
          <w:rFonts w:ascii="Arial" w:hAnsi="Arial" w:cs="Arial"/>
          <w:b/>
          <w:bCs/>
        </w:rPr>
        <w:t>Charter Governing Board</w:t>
      </w:r>
      <w:r w:rsidRPr="00841B23">
        <w:rPr>
          <w:rFonts w:ascii="Arial" w:hAnsi="Arial" w:cs="Arial"/>
        </w:rPr>
        <w:t xml:space="preserve"> shall retain, when possible, an independent certified public accountant or independent certified public accounting firm licensed in the State to perform an agreed-upon procedures engagement. The purpose of the engagement will be to assist the </w:t>
      </w:r>
      <w:r w:rsidRPr="00841B23">
        <w:rPr>
          <w:rFonts w:ascii="Arial" w:hAnsi="Arial" w:cs="Arial"/>
          <w:b/>
          <w:bCs/>
        </w:rPr>
        <w:t>Charter Governing Board</w:t>
      </w:r>
      <w:r w:rsidRPr="00841B23">
        <w:rPr>
          <w:rFonts w:ascii="Arial" w:hAnsi="Arial" w:cs="Arial"/>
        </w:rPr>
        <w:t xml:space="preserve"> in evaluating the Initial Statement and the procedures, policies</w:t>
      </w:r>
      <w:r w:rsidR="00841B23">
        <w:rPr>
          <w:rFonts w:ascii="Arial" w:hAnsi="Arial" w:cs="Arial"/>
        </w:rPr>
        <w:t>,</w:t>
      </w:r>
      <w:r w:rsidRPr="00841B23">
        <w:rPr>
          <w:rFonts w:ascii="Arial" w:hAnsi="Arial" w:cs="Arial"/>
        </w:rPr>
        <w:t xml:space="preserve"> and practices established thereunder. The </w:t>
      </w:r>
      <w:r w:rsidRPr="00841B23">
        <w:rPr>
          <w:rFonts w:ascii="Arial" w:hAnsi="Arial" w:cs="Arial"/>
          <w:b/>
          <w:bCs/>
        </w:rPr>
        <w:t>Board of Public Education</w:t>
      </w:r>
      <w:r w:rsidRPr="00841B23">
        <w:rPr>
          <w:rFonts w:ascii="Arial" w:hAnsi="Arial" w:cs="Arial"/>
        </w:rPr>
        <w:t xml:space="preserve"> may require additional evidence to verify the correction of all such deficiencies.</w:t>
      </w:r>
    </w:p>
    <w:p w14:paraId="164AFCEB" w14:textId="3CD2AD85" w:rsidR="002F5168" w:rsidRPr="000D78A2" w:rsidRDefault="07A84646" w:rsidP="000D78A2">
      <w:pPr>
        <w:pStyle w:val="ListParagraph"/>
        <w:numPr>
          <w:ilvl w:val="1"/>
          <w:numId w:val="26"/>
        </w:numPr>
        <w:spacing w:after="0" w:line="240" w:lineRule="auto"/>
        <w:rPr>
          <w:rFonts w:ascii="Arial" w:hAnsi="Arial" w:cs="Arial"/>
        </w:rPr>
      </w:pPr>
      <w:r w:rsidRPr="00405271">
        <w:rPr>
          <w:rFonts w:ascii="Arial" w:hAnsi="Arial" w:cs="Arial"/>
        </w:rPr>
        <w:t xml:space="preserve">Financial Statements; Interim Reports. During each year of operation, the </w:t>
      </w:r>
      <w:r w:rsidRPr="00405271">
        <w:rPr>
          <w:rFonts w:ascii="Arial" w:hAnsi="Arial" w:cs="Arial"/>
          <w:b/>
          <w:bCs/>
        </w:rPr>
        <w:t>Charter Governing Board</w:t>
      </w:r>
      <w:r w:rsidRPr="00405271">
        <w:rPr>
          <w:rFonts w:ascii="Arial" w:hAnsi="Arial" w:cs="Arial"/>
        </w:rPr>
        <w:t xml:space="preserve"> shall prepare and submit to the </w:t>
      </w:r>
      <w:r w:rsidR="00E13D1B">
        <w:rPr>
          <w:rFonts w:ascii="Arial" w:hAnsi="Arial" w:cs="Arial"/>
          <w:b/>
          <w:bCs/>
        </w:rPr>
        <w:t>Board of Public Education</w:t>
      </w:r>
      <w:r w:rsidRPr="00405271">
        <w:rPr>
          <w:rFonts w:ascii="Arial" w:hAnsi="Arial" w:cs="Arial"/>
        </w:rPr>
        <w:t xml:space="preserve"> a quarterly unaudited </w:t>
      </w:r>
      <w:r w:rsidR="000D78A2">
        <w:rPr>
          <w:rFonts w:ascii="Arial" w:hAnsi="Arial" w:cs="Arial"/>
        </w:rPr>
        <w:t>report</w:t>
      </w:r>
      <w:r w:rsidRPr="00405271">
        <w:rPr>
          <w:rFonts w:ascii="Arial" w:hAnsi="Arial" w:cs="Arial"/>
        </w:rPr>
        <w:t xml:space="preserve"> of expenses for that preceding quarter in such form and electronic format as prescribed and disseminated by the </w:t>
      </w:r>
      <w:r w:rsidR="00E13D1B">
        <w:rPr>
          <w:rFonts w:ascii="Arial" w:hAnsi="Arial" w:cs="Arial"/>
          <w:b/>
          <w:bCs/>
        </w:rPr>
        <w:t>Board of Public Education</w:t>
      </w:r>
      <w:r w:rsidR="000D78A2">
        <w:rPr>
          <w:rFonts w:ascii="Arial" w:hAnsi="Arial" w:cs="Arial"/>
          <w:b/>
          <w:bCs/>
        </w:rPr>
        <w:t>.</w:t>
      </w:r>
      <w:r w:rsidRPr="00405271">
        <w:rPr>
          <w:rFonts w:ascii="Arial" w:hAnsi="Arial" w:cs="Arial"/>
        </w:rPr>
        <w:t xml:space="preserve"> </w:t>
      </w:r>
      <w:r w:rsidR="000D78A2" w:rsidRPr="000D78A2">
        <w:rPr>
          <w:rFonts w:ascii="Arial" w:hAnsi="Arial" w:cs="Arial"/>
        </w:rPr>
        <w:t xml:space="preserve">The </w:t>
      </w:r>
      <w:r w:rsidR="000D78A2" w:rsidRPr="000D78A2">
        <w:rPr>
          <w:rFonts w:ascii="Arial" w:hAnsi="Arial" w:cs="Arial"/>
          <w:b/>
          <w:bCs/>
        </w:rPr>
        <w:t xml:space="preserve">Board of Public Education </w:t>
      </w:r>
      <w:r w:rsidR="000D78A2" w:rsidRPr="000D78A2">
        <w:rPr>
          <w:rFonts w:ascii="Arial" w:hAnsi="Arial" w:cs="Arial"/>
        </w:rPr>
        <w:t>may reduce the frequency of financial reports after the first year of operation.</w:t>
      </w:r>
    </w:p>
    <w:p w14:paraId="7D1A0803" w14:textId="5683791C" w:rsidR="002F5168"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Audits.</w:t>
      </w:r>
    </w:p>
    <w:p w14:paraId="1E2FEBAA" w14:textId="537272DA" w:rsidR="002F5168" w:rsidRPr="00841B23" w:rsidRDefault="00807652" w:rsidP="001C0A30">
      <w:pPr>
        <w:pStyle w:val="ListParagraph"/>
        <w:numPr>
          <w:ilvl w:val="2"/>
          <w:numId w:val="26"/>
        </w:numPr>
        <w:spacing w:after="0" w:line="240" w:lineRule="auto"/>
        <w:rPr>
          <w:rFonts w:ascii="Arial" w:hAnsi="Arial" w:cs="Arial"/>
        </w:rPr>
      </w:pPr>
      <w:r w:rsidRPr="00841B23">
        <w:rPr>
          <w:rFonts w:ascii="Arial" w:hAnsi="Arial" w:cs="Arial"/>
        </w:rPr>
        <w:t xml:space="preserve">For so long as the Office of Public Instruction’s currently operative audit letter does not identify charter school financial statements as a category that must be audited, the </w:t>
      </w:r>
      <w:r w:rsidRPr="00841B23">
        <w:rPr>
          <w:rFonts w:ascii="Arial" w:hAnsi="Arial" w:cs="Arial"/>
          <w:b/>
          <w:bCs/>
        </w:rPr>
        <w:t>Charter Governing Board</w:t>
      </w:r>
      <w:r w:rsidRPr="00841B23">
        <w:rPr>
          <w:rFonts w:ascii="Arial" w:hAnsi="Arial" w:cs="Arial"/>
        </w:rPr>
        <w:t xml:space="preserve"> shall retain either an independent certified public accountant or certified public accounting firm licensed in the State to perform annually an audit of the </w:t>
      </w:r>
      <w:r w:rsidRPr="00841B23">
        <w:rPr>
          <w:rFonts w:ascii="Arial" w:hAnsi="Arial" w:cs="Arial"/>
          <w:b/>
          <w:bCs/>
        </w:rPr>
        <w:t>Charter Governing Board</w:t>
      </w:r>
      <w:r w:rsidRPr="00841B23">
        <w:rPr>
          <w:rFonts w:ascii="Arial" w:hAnsi="Arial" w:cs="Arial"/>
        </w:rPr>
        <w:t xml:space="preserve">’s annual financial statements related to public charter schools. Should the Office of Public Instruction’s currently operative audit letter identify charter school financial statements as a category that must be audited, however, the </w:t>
      </w:r>
      <w:r w:rsidRPr="00841B23">
        <w:rPr>
          <w:rFonts w:ascii="Arial" w:hAnsi="Arial" w:cs="Arial"/>
          <w:b/>
          <w:bCs/>
        </w:rPr>
        <w:t>Charter Governing Board</w:t>
      </w:r>
      <w:r w:rsidRPr="00841B23">
        <w:rPr>
          <w:rFonts w:ascii="Arial" w:hAnsi="Arial" w:cs="Arial"/>
        </w:rPr>
        <w:t xml:space="preserve"> shall retain an independent certified public accountant or certified public accounting firm licensed in the State to perform annually an audit of the </w:t>
      </w:r>
      <w:r w:rsidRPr="00841B23">
        <w:rPr>
          <w:rFonts w:ascii="Arial" w:hAnsi="Arial" w:cs="Arial"/>
          <w:b/>
          <w:bCs/>
        </w:rPr>
        <w:t xml:space="preserve">Local </w:t>
      </w:r>
      <w:r w:rsidR="00841B23" w:rsidRPr="00841B23">
        <w:rPr>
          <w:rFonts w:ascii="Arial" w:hAnsi="Arial" w:cs="Arial"/>
          <w:b/>
          <w:bCs/>
        </w:rPr>
        <w:t>s</w:t>
      </w:r>
      <w:r w:rsidRPr="00841B23">
        <w:rPr>
          <w:rFonts w:ascii="Arial" w:hAnsi="Arial" w:cs="Arial"/>
          <w:b/>
          <w:bCs/>
        </w:rPr>
        <w:t xml:space="preserve">chool </w:t>
      </w:r>
      <w:r w:rsidR="00841B23" w:rsidRPr="00841B23">
        <w:rPr>
          <w:rFonts w:ascii="Arial" w:hAnsi="Arial" w:cs="Arial"/>
          <w:b/>
          <w:bCs/>
        </w:rPr>
        <w:t>b</w:t>
      </w:r>
      <w:r w:rsidRPr="00841B23">
        <w:rPr>
          <w:rFonts w:ascii="Arial" w:hAnsi="Arial" w:cs="Arial"/>
          <w:b/>
          <w:bCs/>
        </w:rPr>
        <w:t>oard</w:t>
      </w:r>
      <w:r w:rsidRPr="00841B23">
        <w:rPr>
          <w:rFonts w:ascii="Arial" w:hAnsi="Arial" w:cs="Arial"/>
        </w:rPr>
        <w:t xml:space="preserve">’s annual financial statements. The independent audit of the </w:t>
      </w:r>
      <w:r w:rsidRPr="00841B23">
        <w:rPr>
          <w:rFonts w:ascii="Arial" w:hAnsi="Arial" w:cs="Arial"/>
          <w:b/>
          <w:bCs/>
        </w:rPr>
        <w:t>Charter Governing Board</w:t>
      </w:r>
      <w:r w:rsidRPr="00841B23">
        <w:rPr>
          <w:rFonts w:ascii="Arial" w:hAnsi="Arial" w:cs="Arial"/>
        </w:rPr>
        <w:t xml:space="preserve">’s financial statements must be performed in accordance with generally accepted auditing standards and Government Auditing Standards issued by the Comptroller General of the United States, as well as any additional requirements and guidelines that may be provided by the </w:t>
      </w:r>
      <w:r w:rsidRPr="00841B23">
        <w:rPr>
          <w:rFonts w:ascii="Arial" w:hAnsi="Arial" w:cs="Arial"/>
          <w:b/>
          <w:bCs/>
        </w:rPr>
        <w:t>Board of Public Education</w:t>
      </w:r>
      <w:r w:rsidRPr="00841B23">
        <w:rPr>
          <w:rFonts w:ascii="Arial" w:hAnsi="Arial" w:cs="Arial"/>
        </w:rPr>
        <w:t xml:space="preserve">. </w:t>
      </w:r>
      <w:r w:rsidR="07A84646" w:rsidRPr="00405271">
        <w:rPr>
          <w:rFonts w:ascii="Arial" w:hAnsi="Arial" w:cs="Arial"/>
        </w:rPr>
        <w:t xml:space="preserve">The audited financial statements must be submitted to the </w:t>
      </w:r>
      <w:r w:rsidR="00E13D1B">
        <w:rPr>
          <w:rFonts w:ascii="Arial" w:hAnsi="Arial" w:cs="Arial"/>
          <w:b/>
          <w:bCs/>
        </w:rPr>
        <w:t>Board of Public Education</w:t>
      </w:r>
      <w:r w:rsidR="07A84646" w:rsidRPr="00405271">
        <w:rPr>
          <w:rFonts w:ascii="Arial" w:hAnsi="Arial" w:cs="Arial"/>
        </w:rPr>
        <w:t xml:space="preserve"> </w:t>
      </w:r>
      <w:r w:rsidR="000B0EA5" w:rsidRPr="00841B23">
        <w:rPr>
          <w:rFonts w:ascii="Arial" w:hAnsi="Arial" w:cs="Arial"/>
        </w:rPr>
        <w:t>within ten (10) business days of receipt of any such complete and final audit report</w:t>
      </w:r>
      <w:r w:rsidR="07A84646" w:rsidRPr="00841B23">
        <w:rPr>
          <w:rFonts w:ascii="Arial" w:hAnsi="Arial" w:cs="Arial"/>
        </w:rPr>
        <w:t>.</w:t>
      </w:r>
    </w:p>
    <w:p w14:paraId="2F70A99B" w14:textId="18726849" w:rsidR="002F516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lastRenderedPageBreak/>
        <w:t xml:space="preserve">A </w:t>
      </w:r>
      <w:r w:rsidRPr="00405271">
        <w:rPr>
          <w:rFonts w:ascii="Arial" w:hAnsi="Arial" w:cs="Arial"/>
          <w:b/>
          <w:bCs/>
        </w:rPr>
        <w:t>Charter Governing Board</w:t>
      </w:r>
      <w:r w:rsidRPr="00405271">
        <w:rPr>
          <w:rFonts w:ascii="Arial" w:hAnsi="Arial" w:cs="Arial"/>
        </w:rPr>
        <w:t xml:space="preserve"> that contracts with an Educational Service Provider must submit to the </w:t>
      </w:r>
      <w:r w:rsidR="00E13D1B">
        <w:rPr>
          <w:rFonts w:ascii="Arial" w:hAnsi="Arial" w:cs="Arial"/>
          <w:b/>
          <w:bCs/>
        </w:rPr>
        <w:t>Board of Public Education</w:t>
      </w:r>
      <w:r w:rsidRPr="00405271">
        <w:rPr>
          <w:rFonts w:ascii="Arial" w:hAnsi="Arial" w:cs="Arial"/>
        </w:rPr>
        <w:t xml:space="preserve"> audited financial statements of the Educational Service Providers by October 31 of each year.</w:t>
      </w:r>
    </w:p>
    <w:p w14:paraId="5551191F" w14:textId="7563EE8E" w:rsidR="002F5168" w:rsidRPr="00405271" w:rsidRDefault="5124559B" w:rsidP="001C0A30">
      <w:pPr>
        <w:pStyle w:val="ListParagraph"/>
        <w:numPr>
          <w:ilvl w:val="1"/>
          <w:numId w:val="26"/>
        </w:numPr>
        <w:spacing w:after="0" w:line="240" w:lineRule="auto"/>
        <w:rPr>
          <w:rFonts w:ascii="Arial" w:hAnsi="Arial" w:cs="Arial"/>
        </w:rPr>
      </w:pPr>
      <w:r w:rsidRPr="00405271">
        <w:rPr>
          <w:rFonts w:ascii="Arial" w:hAnsi="Arial" w:cs="Arial"/>
        </w:rPr>
        <w:t xml:space="preserve">Fiscal Year. The fiscal year of the </w:t>
      </w:r>
      <w:r w:rsidRPr="00405271">
        <w:rPr>
          <w:rFonts w:ascii="Arial" w:hAnsi="Arial" w:cs="Arial"/>
          <w:b/>
          <w:bCs/>
        </w:rPr>
        <w:t>Charter Governing Board</w:t>
      </w:r>
      <w:r w:rsidRPr="00405271">
        <w:rPr>
          <w:rFonts w:ascii="Arial" w:hAnsi="Arial" w:cs="Arial"/>
        </w:rPr>
        <w:t xml:space="preserve"> shall begin on July 1 of each calendar year of the term of the initial </w:t>
      </w:r>
      <w:r w:rsidRPr="00405271">
        <w:rPr>
          <w:rFonts w:ascii="Arial" w:hAnsi="Arial" w:cs="Arial"/>
          <w:b/>
          <w:bCs/>
        </w:rPr>
        <w:t>Charter Contract</w:t>
      </w:r>
      <w:r w:rsidRPr="00405271">
        <w:rPr>
          <w:rFonts w:ascii="Arial" w:hAnsi="Arial" w:cs="Arial"/>
        </w:rPr>
        <w:t xml:space="preserve"> and shall end on June 30 of the subsequent calendar year.</w:t>
      </w:r>
    </w:p>
    <w:p w14:paraId="0F6CB855" w14:textId="06D35DF7" w:rsidR="002F5168" w:rsidRPr="00405271" w:rsidRDefault="5124559B" w:rsidP="001C0A30">
      <w:pPr>
        <w:pStyle w:val="ListParagraph"/>
        <w:numPr>
          <w:ilvl w:val="1"/>
          <w:numId w:val="26"/>
        </w:numPr>
        <w:spacing w:after="0" w:line="240" w:lineRule="auto"/>
        <w:rPr>
          <w:rFonts w:ascii="Arial" w:eastAsiaTheme="minorEastAsia" w:hAnsi="Arial" w:cs="Arial"/>
        </w:rPr>
      </w:pPr>
      <w:r w:rsidRPr="00405271">
        <w:rPr>
          <w:rFonts w:ascii="Arial" w:hAnsi="Arial" w:cs="Arial"/>
        </w:rPr>
        <w:t>Annu</w:t>
      </w:r>
      <w:r w:rsidRPr="00405271">
        <w:rPr>
          <w:rFonts w:ascii="Arial" w:eastAsiaTheme="minorEastAsia" w:hAnsi="Arial" w:cs="Arial"/>
        </w:rPr>
        <w:t>al Budgets and Cash Flow Projections.</w:t>
      </w:r>
    </w:p>
    <w:p w14:paraId="58E996B5" w14:textId="68ACFA6C" w:rsidR="5124559B" w:rsidRPr="00405271" w:rsidRDefault="5124559B" w:rsidP="001C0A30">
      <w:pPr>
        <w:pStyle w:val="ListParagraph"/>
        <w:numPr>
          <w:ilvl w:val="2"/>
          <w:numId w:val="26"/>
        </w:numPr>
        <w:spacing w:after="0" w:line="240" w:lineRule="auto"/>
        <w:rPr>
          <w:rFonts w:ascii="Arial" w:eastAsiaTheme="minorEastAsia" w:hAnsi="Arial" w:cs="Arial"/>
        </w:rPr>
      </w:pPr>
      <w:r w:rsidRPr="00405271">
        <w:rPr>
          <w:rFonts w:ascii="Arial" w:eastAsiaTheme="minorEastAsia" w:hAnsi="Arial" w:cs="Arial"/>
        </w:rPr>
        <w:t xml:space="preserve">Except in the first year of operation, a </w:t>
      </w:r>
      <w:r w:rsidRPr="00405271">
        <w:rPr>
          <w:rFonts w:ascii="Arial" w:eastAsiaTheme="minorEastAsia" w:hAnsi="Arial" w:cs="Arial"/>
          <w:b/>
          <w:bCs/>
        </w:rPr>
        <w:t>Charter Governing Board</w:t>
      </w:r>
      <w:r w:rsidRPr="00405271">
        <w:rPr>
          <w:rFonts w:ascii="Arial" w:eastAsiaTheme="minorEastAsia" w:hAnsi="Arial" w:cs="Arial"/>
        </w:rPr>
        <w:t xml:space="preserve"> shall prepare and provide to the </w:t>
      </w:r>
      <w:r w:rsidR="00E13D1B">
        <w:rPr>
          <w:rFonts w:ascii="Arial" w:eastAsiaTheme="minorEastAsia" w:hAnsi="Arial" w:cs="Arial"/>
          <w:b/>
          <w:bCs/>
        </w:rPr>
        <w:t>Board of Public Education</w:t>
      </w:r>
      <w:r w:rsidRPr="00405271">
        <w:rPr>
          <w:rFonts w:ascii="Arial" w:eastAsiaTheme="minorEastAsia" w:hAnsi="Arial" w:cs="Arial"/>
        </w:rPr>
        <w:t xml:space="preserve"> a copy of its annual budgets and cash flow projections for each public charter school it has been authorized to operate each fiscal year by no later than </w:t>
      </w:r>
      <w:r w:rsidR="000B0EA5" w:rsidRPr="00841B23">
        <w:rPr>
          <w:rFonts w:ascii="Arial" w:eastAsiaTheme="minorEastAsia" w:hAnsi="Arial" w:cs="Arial"/>
        </w:rPr>
        <w:t xml:space="preserve">August </w:t>
      </w:r>
      <w:r w:rsidRPr="00405271">
        <w:rPr>
          <w:rFonts w:ascii="Arial" w:eastAsiaTheme="minorEastAsia" w:hAnsi="Arial" w:cs="Arial"/>
        </w:rPr>
        <w:t>30 of the immediately preceding fiscal year.</w:t>
      </w:r>
    </w:p>
    <w:p w14:paraId="0D871FC2" w14:textId="495A5D55" w:rsidR="002F5168" w:rsidRPr="00405271" w:rsidRDefault="5124559B" w:rsidP="001C0A30">
      <w:pPr>
        <w:pStyle w:val="ListParagraph"/>
        <w:numPr>
          <w:ilvl w:val="2"/>
          <w:numId w:val="26"/>
        </w:numPr>
        <w:spacing w:after="0" w:line="240" w:lineRule="auto"/>
        <w:rPr>
          <w:rFonts w:ascii="Arial" w:hAnsi="Arial" w:cs="Arial"/>
        </w:rPr>
      </w:pPr>
      <w:r w:rsidRPr="00405271">
        <w:rPr>
          <w:rFonts w:ascii="Arial" w:eastAsiaTheme="minorEastAsia" w:hAnsi="Arial" w:cs="Arial"/>
        </w:rPr>
        <w:t>All annual budgets and cash flow projections shall be in such form and electronic format as prescribed and dissemi</w:t>
      </w:r>
      <w:r w:rsidRPr="00405271">
        <w:rPr>
          <w:rFonts w:ascii="Arial" w:hAnsi="Arial" w:cs="Arial"/>
        </w:rPr>
        <w:t xml:space="preserve">nated by the </w:t>
      </w:r>
      <w:r w:rsidR="00E13D1B">
        <w:rPr>
          <w:rFonts w:ascii="Arial" w:hAnsi="Arial" w:cs="Arial"/>
          <w:b/>
          <w:bCs/>
        </w:rPr>
        <w:t>Board of Public Education</w:t>
      </w:r>
      <w:r w:rsidRPr="00405271">
        <w:rPr>
          <w:rFonts w:ascii="Arial" w:hAnsi="Arial" w:cs="Arial"/>
        </w:rPr>
        <w:t>.</w:t>
      </w:r>
    </w:p>
    <w:p w14:paraId="52201F38" w14:textId="77777777" w:rsidR="00B0551D" w:rsidRDefault="00B0551D" w:rsidP="00B0551D">
      <w:pPr>
        <w:pStyle w:val="ListParagraph"/>
        <w:numPr>
          <w:ilvl w:val="1"/>
          <w:numId w:val="26"/>
        </w:numPr>
        <w:spacing w:line="252" w:lineRule="auto"/>
        <w:rPr>
          <w:rFonts w:ascii="Arial" w:hAnsi="Arial" w:cs="Arial"/>
        </w:rPr>
      </w:pPr>
      <w:r>
        <w:rPr>
          <w:rFonts w:ascii="Arial" w:hAnsi="Arial" w:cs="Arial"/>
        </w:rPr>
        <w:t>Release of Funding. In the first year of the public charter school operations, if, after the October enrollment count, a public charter school does not meet the eligibility requirements for separate budget unit status and basic entitlement pursuant to 20-6-812, MCA, public charter schools receiving a basic entitlement will be subject to the return of overpayment provisions under 20-9-344, MCA.</w:t>
      </w:r>
    </w:p>
    <w:bookmarkEnd w:id="3"/>
    <w:p w14:paraId="1BEAFD36" w14:textId="77777777" w:rsidR="001C0A30" w:rsidRPr="00405271" w:rsidRDefault="001C0A30" w:rsidP="001C0A30">
      <w:pPr>
        <w:pStyle w:val="ListParagraph"/>
        <w:spacing w:after="0" w:line="240" w:lineRule="auto"/>
        <w:ind w:left="1224"/>
        <w:rPr>
          <w:rFonts w:ascii="Arial" w:hAnsi="Arial" w:cs="Arial"/>
        </w:rPr>
      </w:pPr>
    </w:p>
    <w:p w14:paraId="5A60008F" w14:textId="0AD95E2B" w:rsidR="003F2881" w:rsidRPr="00405271" w:rsidRDefault="5124559B" w:rsidP="001C0A30">
      <w:pPr>
        <w:pStyle w:val="ListParagraph"/>
        <w:numPr>
          <w:ilvl w:val="0"/>
          <w:numId w:val="26"/>
        </w:numPr>
        <w:spacing w:after="0" w:line="240" w:lineRule="auto"/>
        <w:rPr>
          <w:rFonts w:ascii="Arial" w:hAnsi="Arial" w:cs="Arial"/>
        </w:rPr>
      </w:pPr>
      <w:r w:rsidRPr="00405271">
        <w:rPr>
          <w:rFonts w:ascii="Arial" w:hAnsi="Arial" w:cs="Arial"/>
        </w:rPr>
        <w:t>Reporting Requirements</w:t>
      </w:r>
    </w:p>
    <w:p w14:paraId="71C65E31" w14:textId="612CEF51" w:rsidR="00996A98"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Annual Reports. No later than July 1 succeeding a school year in which any public charter school provided instruction, the </w:t>
      </w:r>
      <w:r w:rsidRPr="00405271">
        <w:rPr>
          <w:rFonts w:ascii="Arial" w:hAnsi="Arial" w:cs="Arial"/>
          <w:b/>
          <w:bCs/>
        </w:rPr>
        <w:t>Charter Governing Board</w:t>
      </w:r>
      <w:r w:rsidRPr="00405271">
        <w:rPr>
          <w:rFonts w:ascii="Arial" w:hAnsi="Arial" w:cs="Arial"/>
        </w:rPr>
        <w:t xml:space="preserve"> shall submit to the </w:t>
      </w:r>
      <w:r w:rsidR="00E13D1B">
        <w:rPr>
          <w:rFonts w:ascii="Arial" w:hAnsi="Arial" w:cs="Arial"/>
          <w:b/>
          <w:bCs/>
        </w:rPr>
        <w:t>Board of Public Education</w:t>
      </w:r>
      <w:r w:rsidRPr="00405271">
        <w:rPr>
          <w:rFonts w:ascii="Arial" w:hAnsi="Arial" w:cs="Arial"/>
        </w:rPr>
        <w:t xml:space="preserve"> an Annual Report for each such public charter school setting forth the academic program and performance of each public charter school for the preceding school year. The Annual Report shall be in such form as shall be prescribed by the </w:t>
      </w:r>
      <w:r w:rsidR="00E13D1B">
        <w:rPr>
          <w:rFonts w:ascii="Arial" w:hAnsi="Arial" w:cs="Arial"/>
          <w:b/>
          <w:bCs/>
        </w:rPr>
        <w:t>Board of Public Education</w:t>
      </w:r>
      <w:r w:rsidRPr="00405271">
        <w:rPr>
          <w:rFonts w:ascii="Arial" w:hAnsi="Arial" w:cs="Arial"/>
        </w:rPr>
        <w:t xml:space="preserve"> and shall include at least the following components.</w:t>
      </w:r>
    </w:p>
    <w:p w14:paraId="5C3FF0CE" w14:textId="012672EF" w:rsidR="00996A9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A discussion of each school’s progress made towards achievement of the goals set forth in the Terms of Operation including its Performance Framework.</w:t>
      </w:r>
    </w:p>
    <w:p w14:paraId="3A49BBFA" w14:textId="133BE41C" w:rsidR="00996A9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A report on the progress of each public charter school in meeting the goals and measures of the Performance Framework during the last school year (the “Performance Framework Progress Report”). The Performance Framework Progress Report must contain data addressing each goal and measure in the school’s Performance Framework and should report data as may be required by the </w:t>
      </w:r>
      <w:r w:rsidR="00E13D1B">
        <w:rPr>
          <w:rFonts w:ascii="Arial" w:hAnsi="Arial" w:cs="Arial"/>
          <w:b/>
          <w:bCs/>
        </w:rPr>
        <w:t>Board of Public Education</w:t>
      </w:r>
      <w:r w:rsidRPr="00405271">
        <w:rPr>
          <w:rFonts w:ascii="Arial" w:hAnsi="Arial" w:cs="Arial"/>
        </w:rPr>
        <w:t xml:space="preserve"> in order for the </w:t>
      </w:r>
      <w:r w:rsidR="00E13D1B">
        <w:rPr>
          <w:rFonts w:ascii="Arial" w:hAnsi="Arial" w:cs="Arial"/>
          <w:b/>
          <w:bCs/>
        </w:rPr>
        <w:t>Board of Public Education</w:t>
      </w:r>
      <w:r w:rsidRPr="00405271">
        <w:rPr>
          <w:rFonts w:ascii="Arial" w:hAnsi="Arial" w:cs="Arial"/>
        </w:rPr>
        <w:t xml:space="preserve"> to substantiate outcomes. The Performance Framework Progress Report shall be prepared pursuant to any requirements set forth by the </w:t>
      </w:r>
      <w:r w:rsidR="00E13D1B">
        <w:rPr>
          <w:rFonts w:ascii="Arial" w:hAnsi="Arial" w:cs="Arial"/>
          <w:b/>
          <w:bCs/>
        </w:rPr>
        <w:t>Board of Public Education</w:t>
      </w:r>
      <w:r w:rsidRPr="00405271">
        <w:rPr>
          <w:rFonts w:ascii="Arial" w:hAnsi="Arial" w:cs="Arial"/>
          <w:b/>
          <w:bCs/>
        </w:rPr>
        <w:t xml:space="preserve">. </w:t>
      </w:r>
      <w:r w:rsidRPr="00405271">
        <w:rPr>
          <w:rFonts w:ascii="Arial" w:hAnsi="Arial" w:cs="Arial"/>
        </w:rPr>
        <w:t xml:space="preserve">Should the Performance Framework Progress Report indicate that the school has not met one or more of the goals in its Performance Framework, the </w:t>
      </w:r>
      <w:r w:rsidR="00E13D1B">
        <w:rPr>
          <w:rFonts w:ascii="Arial" w:hAnsi="Arial" w:cs="Arial"/>
          <w:b/>
          <w:bCs/>
        </w:rPr>
        <w:t>Board of Public Education</w:t>
      </w:r>
      <w:r w:rsidRPr="00405271">
        <w:rPr>
          <w:rFonts w:ascii="Arial" w:hAnsi="Arial" w:cs="Arial"/>
        </w:rPr>
        <w:t xml:space="preserve"> may require the </w:t>
      </w:r>
      <w:r w:rsidRPr="00405271">
        <w:rPr>
          <w:rFonts w:ascii="Arial" w:hAnsi="Arial" w:cs="Arial"/>
          <w:b/>
          <w:bCs/>
        </w:rPr>
        <w:t>Charter Governing Board</w:t>
      </w:r>
      <w:r w:rsidRPr="00405271">
        <w:rPr>
          <w:rFonts w:ascii="Arial" w:hAnsi="Arial" w:cs="Arial"/>
        </w:rPr>
        <w:t xml:space="preserve"> to submit a corrective plan for the school pursuant to this </w:t>
      </w:r>
      <w:r w:rsidRPr="00405271">
        <w:rPr>
          <w:rFonts w:ascii="Arial" w:hAnsi="Arial" w:cs="Arial"/>
          <w:b/>
          <w:bCs/>
        </w:rPr>
        <w:t>Charter Contract</w:t>
      </w:r>
      <w:r w:rsidRPr="00405271">
        <w:rPr>
          <w:rFonts w:ascii="Arial" w:hAnsi="Arial" w:cs="Arial"/>
        </w:rPr>
        <w:t>.</w:t>
      </w:r>
    </w:p>
    <w:p w14:paraId="2968C8CA" w14:textId="5E64B533" w:rsidR="00996A9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The statement of assurances relating to compliance with requirements under the </w:t>
      </w:r>
      <w:r w:rsidRPr="00405271">
        <w:rPr>
          <w:rFonts w:ascii="Arial" w:hAnsi="Arial" w:cs="Arial"/>
          <w:b/>
          <w:bCs/>
        </w:rPr>
        <w:t>Charter Contract</w:t>
      </w:r>
      <w:r w:rsidRPr="00405271">
        <w:rPr>
          <w:rFonts w:ascii="Arial" w:hAnsi="Arial" w:cs="Arial"/>
        </w:rPr>
        <w:t xml:space="preserve"> and applicable law, the form and requirements of which shall be determined by the </w:t>
      </w:r>
      <w:r w:rsidR="00E13D1B">
        <w:rPr>
          <w:rFonts w:ascii="Arial" w:hAnsi="Arial" w:cs="Arial"/>
          <w:b/>
          <w:bCs/>
        </w:rPr>
        <w:t>Board of Public Education</w:t>
      </w:r>
      <w:r w:rsidRPr="00405271">
        <w:rPr>
          <w:rFonts w:ascii="Arial" w:hAnsi="Arial" w:cs="Arial"/>
        </w:rPr>
        <w:t>.</w:t>
      </w:r>
    </w:p>
    <w:p w14:paraId="727B3E99" w14:textId="77477C97" w:rsidR="00996A98"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A brief statement setting forth changes to the school’s educational program and mission as well as governing and organizational structures, during the previous fiscal and school year.</w:t>
      </w:r>
    </w:p>
    <w:p w14:paraId="68BF1952" w14:textId="79AFCE8B" w:rsidR="003F2881" w:rsidRPr="00405271" w:rsidRDefault="00996A98" w:rsidP="001C0A30">
      <w:pPr>
        <w:pStyle w:val="ListParagraph"/>
        <w:numPr>
          <w:ilvl w:val="1"/>
          <w:numId w:val="26"/>
        </w:numPr>
        <w:spacing w:after="0" w:line="240" w:lineRule="auto"/>
        <w:rPr>
          <w:rFonts w:ascii="Arial" w:hAnsi="Arial" w:cs="Arial"/>
        </w:rPr>
      </w:pPr>
      <w:r w:rsidRPr="00405271">
        <w:rPr>
          <w:rFonts w:ascii="Arial" w:hAnsi="Arial" w:cs="Arial"/>
        </w:rPr>
        <w:t xml:space="preserve">Financial Reports. The </w:t>
      </w:r>
      <w:r w:rsidRPr="00405271">
        <w:rPr>
          <w:rFonts w:ascii="Arial" w:hAnsi="Arial" w:cs="Arial"/>
          <w:b/>
          <w:bCs/>
        </w:rPr>
        <w:t>Charter Governing Board</w:t>
      </w:r>
      <w:r w:rsidRPr="00405271">
        <w:rPr>
          <w:rFonts w:ascii="Arial" w:hAnsi="Arial" w:cs="Arial"/>
        </w:rPr>
        <w:t xml:space="preserve"> shall provide the financial reports required by this </w:t>
      </w:r>
      <w:r w:rsidRPr="00405271">
        <w:rPr>
          <w:rFonts w:ascii="Arial" w:hAnsi="Arial" w:cs="Arial"/>
          <w:b/>
          <w:bCs/>
        </w:rPr>
        <w:t>Charter Contract</w:t>
      </w:r>
      <w:r w:rsidRPr="00405271">
        <w:rPr>
          <w:rFonts w:ascii="Arial" w:hAnsi="Arial" w:cs="Arial"/>
        </w:rPr>
        <w:t xml:space="preserve"> pursuant to the terms and dates specified therein.</w:t>
      </w:r>
    </w:p>
    <w:p w14:paraId="367686F2" w14:textId="77777777" w:rsidR="001C0A30" w:rsidRPr="00405271" w:rsidRDefault="001C0A30" w:rsidP="001C0A30">
      <w:pPr>
        <w:pStyle w:val="ListParagraph"/>
        <w:spacing w:after="0" w:line="240" w:lineRule="auto"/>
        <w:ind w:left="792"/>
        <w:rPr>
          <w:rFonts w:ascii="Arial" w:hAnsi="Arial" w:cs="Arial"/>
        </w:rPr>
      </w:pPr>
    </w:p>
    <w:p w14:paraId="18D8EB1A" w14:textId="0A1B1555" w:rsidR="003F2881" w:rsidRPr="00405271" w:rsidRDefault="52A9AF13" w:rsidP="001C0A30">
      <w:pPr>
        <w:pStyle w:val="ListParagraph"/>
        <w:numPr>
          <w:ilvl w:val="0"/>
          <w:numId w:val="26"/>
        </w:numPr>
        <w:spacing w:after="0" w:line="240" w:lineRule="auto"/>
        <w:rPr>
          <w:rFonts w:ascii="Arial" w:hAnsi="Arial" w:cs="Arial"/>
        </w:rPr>
      </w:pPr>
      <w:r w:rsidRPr="00405271">
        <w:rPr>
          <w:rFonts w:ascii="Arial" w:hAnsi="Arial" w:cs="Arial"/>
        </w:rPr>
        <w:t>Renewal, Corrective Action, and Termination</w:t>
      </w:r>
    </w:p>
    <w:p w14:paraId="68036277" w14:textId="73A2FBFA" w:rsidR="001D5A10" w:rsidRPr="00405271" w:rsidRDefault="4D624716" w:rsidP="001C0A30">
      <w:pPr>
        <w:pStyle w:val="ListParagraph"/>
        <w:numPr>
          <w:ilvl w:val="1"/>
          <w:numId w:val="26"/>
        </w:numPr>
        <w:spacing w:after="0" w:line="240" w:lineRule="auto"/>
        <w:rPr>
          <w:rFonts w:ascii="Arial" w:hAnsi="Arial" w:cs="Arial"/>
        </w:rPr>
      </w:pPr>
      <w:r w:rsidRPr="00405271">
        <w:rPr>
          <w:rFonts w:ascii="Arial" w:hAnsi="Arial" w:cs="Arial"/>
        </w:rPr>
        <w:t xml:space="preserve">School Renewal. No later than June 30 of each year, the </w:t>
      </w:r>
      <w:r w:rsidR="00E13D1B">
        <w:rPr>
          <w:rFonts w:ascii="Arial" w:hAnsi="Arial" w:cs="Arial"/>
          <w:b/>
          <w:bCs/>
        </w:rPr>
        <w:t>Board of Public Education</w:t>
      </w:r>
      <w:r w:rsidRPr="00405271">
        <w:rPr>
          <w:rFonts w:ascii="Arial" w:hAnsi="Arial" w:cs="Arial"/>
        </w:rPr>
        <w:t xml:space="preserve"> shall issue a public charter school performance report and charter renewal application guide to the </w:t>
      </w:r>
      <w:r w:rsidRPr="00405271">
        <w:rPr>
          <w:rFonts w:ascii="Arial" w:hAnsi="Arial" w:cs="Arial"/>
          <w:b/>
          <w:bCs/>
        </w:rPr>
        <w:t>Charter Governing Board</w:t>
      </w:r>
      <w:r w:rsidRPr="00405271">
        <w:rPr>
          <w:rFonts w:ascii="Arial" w:hAnsi="Arial" w:cs="Arial"/>
        </w:rPr>
        <w:t xml:space="preserve"> of any public charter school whose charter will expire the following </w:t>
      </w:r>
      <w:r w:rsidRPr="00405271">
        <w:rPr>
          <w:rFonts w:ascii="Arial" w:hAnsi="Arial" w:cs="Arial"/>
        </w:rPr>
        <w:lastRenderedPageBreak/>
        <w:t xml:space="preserve">year.  The performance report must summarize the public charter school’s performance record and must provide notice of any weaknesses or concerns perceived by the </w:t>
      </w:r>
      <w:r w:rsidR="00E13D1B">
        <w:rPr>
          <w:rFonts w:ascii="Arial" w:hAnsi="Arial" w:cs="Arial"/>
          <w:b/>
          <w:bCs/>
        </w:rPr>
        <w:t>Board of Public Education</w:t>
      </w:r>
      <w:r w:rsidRPr="00405271">
        <w:rPr>
          <w:rFonts w:ascii="Arial" w:hAnsi="Arial" w:cs="Arial"/>
        </w:rPr>
        <w:t xml:space="preserve"> that may jeopardize renewal if not rectified.  The </w:t>
      </w:r>
      <w:r w:rsidRPr="00405271">
        <w:rPr>
          <w:rFonts w:ascii="Arial" w:hAnsi="Arial" w:cs="Arial"/>
          <w:b/>
          <w:bCs/>
        </w:rPr>
        <w:t xml:space="preserve">Charter Governing Board </w:t>
      </w:r>
      <w:r w:rsidRPr="00405271">
        <w:rPr>
          <w:rFonts w:ascii="Arial" w:hAnsi="Arial" w:cs="Arial"/>
        </w:rPr>
        <w:t xml:space="preserve">shall respond to the performance report and submit any corrections or clarifications within 90 days. </w:t>
      </w:r>
    </w:p>
    <w:p w14:paraId="2DDB3E9C" w14:textId="0A32BEBC" w:rsidR="001D5A10" w:rsidRPr="00405271" w:rsidRDefault="304BC1DF" w:rsidP="001C0A30">
      <w:pPr>
        <w:pStyle w:val="ListParagraph"/>
        <w:numPr>
          <w:ilvl w:val="1"/>
          <w:numId w:val="26"/>
        </w:numPr>
        <w:spacing w:after="0" w:line="240" w:lineRule="auto"/>
        <w:rPr>
          <w:rFonts w:ascii="Arial" w:hAnsi="Arial" w:cs="Arial"/>
        </w:rPr>
      </w:pPr>
      <w:r w:rsidRPr="00405271">
        <w:rPr>
          <w:rFonts w:ascii="Arial" w:hAnsi="Arial" w:cs="Arial"/>
        </w:rPr>
        <w:t xml:space="preserve">No later than February 1, the </w:t>
      </w:r>
      <w:r w:rsidRPr="00405271">
        <w:rPr>
          <w:rFonts w:ascii="Arial" w:hAnsi="Arial" w:cs="Arial"/>
          <w:b/>
          <w:bCs/>
        </w:rPr>
        <w:t>Charter Governing Board</w:t>
      </w:r>
      <w:r w:rsidRPr="00405271">
        <w:rPr>
          <w:rFonts w:ascii="Arial" w:hAnsi="Arial" w:cs="Arial"/>
        </w:rPr>
        <w:t xml:space="preserve"> shall submit to the </w:t>
      </w:r>
      <w:r w:rsidR="00E13D1B">
        <w:rPr>
          <w:rFonts w:ascii="Arial" w:hAnsi="Arial" w:cs="Arial"/>
          <w:b/>
          <w:bCs/>
        </w:rPr>
        <w:t>Board of Public Education</w:t>
      </w:r>
      <w:r w:rsidRPr="00405271">
        <w:rPr>
          <w:rFonts w:ascii="Arial" w:hAnsi="Arial" w:cs="Arial"/>
        </w:rPr>
        <w:t xml:space="preserve"> a renewal application to extend the authority to operate a school (the “School Renewal Application”). The School Renewal Application shall conform to 20-6-809, MCA, and the </w:t>
      </w:r>
      <w:r w:rsidR="00E13D1B">
        <w:rPr>
          <w:rFonts w:ascii="Arial" w:hAnsi="Arial" w:cs="Arial"/>
          <w:b/>
          <w:bCs/>
        </w:rPr>
        <w:t>Board of Public Education</w:t>
      </w:r>
      <w:r w:rsidRPr="00405271">
        <w:rPr>
          <w:rFonts w:ascii="Arial" w:hAnsi="Arial" w:cs="Arial"/>
        </w:rPr>
        <w:t>’s guidelines and contain:</w:t>
      </w:r>
    </w:p>
    <w:p w14:paraId="4EFDC229" w14:textId="5E08A8EA" w:rsidR="001D5A10"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a report of the progress of the school in achieving the educational objectives set forth in the Terms of Operation;</w:t>
      </w:r>
    </w:p>
    <w:p w14:paraId="780E706A" w14:textId="0D5001DD" w:rsidR="001D5A10" w:rsidRPr="00405271" w:rsidRDefault="4D624716" w:rsidP="001C0A30">
      <w:pPr>
        <w:pStyle w:val="ListParagraph"/>
        <w:numPr>
          <w:ilvl w:val="2"/>
          <w:numId w:val="26"/>
        </w:numPr>
        <w:spacing w:after="0" w:line="240" w:lineRule="auto"/>
        <w:rPr>
          <w:rFonts w:ascii="Arial" w:hAnsi="Arial" w:cs="Arial"/>
        </w:rPr>
      </w:pPr>
      <w:r w:rsidRPr="00405271">
        <w:rPr>
          <w:rFonts w:ascii="Arial" w:hAnsi="Arial" w:cs="Arial"/>
        </w:rPr>
        <w:t>a detailed financial statement disclosing the cost of administration, instruction, and other spending categories for the school that will allow a comparison of such costs to other schools;</w:t>
      </w:r>
    </w:p>
    <w:p w14:paraId="5CFB8453" w14:textId="1B20E927" w:rsidR="001D5A10" w:rsidRPr="00405271" w:rsidRDefault="4D624716" w:rsidP="001C0A30">
      <w:pPr>
        <w:pStyle w:val="ListParagraph"/>
        <w:numPr>
          <w:ilvl w:val="2"/>
          <w:numId w:val="26"/>
        </w:numPr>
        <w:spacing w:after="0" w:line="240" w:lineRule="auto"/>
        <w:rPr>
          <w:rFonts w:ascii="Arial" w:hAnsi="Arial" w:cs="Arial"/>
        </w:rPr>
      </w:pPr>
      <w:r w:rsidRPr="00405271">
        <w:rPr>
          <w:rFonts w:ascii="Arial" w:hAnsi="Arial" w:cs="Arial"/>
        </w:rPr>
        <w:t>copies of each of the Annual Reports of the school including the school report cards and certified financial statements;</w:t>
      </w:r>
    </w:p>
    <w:p w14:paraId="38103AB2" w14:textId="65CD0104" w:rsidR="001D5A10" w:rsidRPr="00405271" w:rsidRDefault="4D624716" w:rsidP="001C0A30">
      <w:pPr>
        <w:pStyle w:val="ListParagraph"/>
        <w:numPr>
          <w:ilvl w:val="2"/>
          <w:numId w:val="26"/>
        </w:numPr>
        <w:spacing w:after="0" w:line="240" w:lineRule="auto"/>
        <w:rPr>
          <w:rFonts w:ascii="Arial" w:hAnsi="Arial" w:cs="Arial"/>
        </w:rPr>
      </w:pPr>
      <w:r w:rsidRPr="00405271">
        <w:rPr>
          <w:rFonts w:ascii="Arial" w:hAnsi="Arial" w:cs="Arial"/>
        </w:rPr>
        <w:t>evidence of parent and student satisfaction at the school; and</w:t>
      </w:r>
    </w:p>
    <w:p w14:paraId="61A890A2" w14:textId="45E6FB55" w:rsidR="001D5A10"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such other material and information as </w:t>
      </w:r>
      <w:bookmarkStart w:id="4" w:name="_Int_dnppdnef"/>
      <w:r w:rsidRPr="00405271">
        <w:rPr>
          <w:rFonts w:ascii="Arial" w:hAnsi="Arial" w:cs="Arial"/>
        </w:rPr>
        <w:t>is</w:t>
      </w:r>
      <w:bookmarkEnd w:id="4"/>
      <w:r w:rsidRPr="00405271">
        <w:rPr>
          <w:rFonts w:ascii="Arial" w:hAnsi="Arial" w:cs="Arial"/>
        </w:rPr>
        <w:t xml:space="preserve"> required by the </w:t>
      </w:r>
      <w:r w:rsidR="00E13D1B">
        <w:rPr>
          <w:rFonts w:ascii="Arial" w:hAnsi="Arial" w:cs="Arial"/>
          <w:b/>
          <w:bCs/>
        </w:rPr>
        <w:t>Board of Public Education</w:t>
      </w:r>
      <w:r w:rsidRPr="00405271">
        <w:rPr>
          <w:rFonts w:ascii="Arial" w:hAnsi="Arial" w:cs="Arial"/>
        </w:rPr>
        <w:t>.</w:t>
      </w:r>
    </w:p>
    <w:p w14:paraId="0E2918A5" w14:textId="228564E0" w:rsidR="001D5A10"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 xml:space="preserve">Approval or Denial of School Renewal. The </w:t>
      </w:r>
      <w:r w:rsidR="00E13D1B">
        <w:rPr>
          <w:rFonts w:ascii="Arial" w:hAnsi="Arial" w:cs="Arial"/>
          <w:b/>
          <w:bCs/>
        </w:rPr>
        <w:t>Board of Public Education</w:t>
      </w:r>
      <w:r w:rsidRPr="00405271">
        <w:rPr>
          <w:rFonts w:ascii="Arial" w:hAnsi="Arial" w:cs="Arial"/>
        </w:rPr>
        <w:t xml:space="preserve"> shall either approve or deny the School Renewal Application. In the event that the School Renewal Application is not approved, the </w:t>
      </w:r>
      <w:r w:rsidRPr="00405271">
        <w:rPr>
          <w:rFonts w:ascii="Arial" w:hAnsi="Arial" w:cs="Arial"/>
          <w:b/>
          <w:bCs/>
        </w:rPr>
        <w:t>Charter Governing Board</w:t>
      </w:r>
      <w:r w:rsidRPr="00405271">
        <w:rPr>
          <w:rFonts w:ascii="Arial" w:hAnsi="Arial" w:cs="Arial"/>
        </w:rPr>
        <w:t xml:space="preserve"> shall close the school at the end of the school year that corresponds with the end of the period the </w:t>
      </w:r>
      <w:r w:rsidRPr="00405271">
        <w:rPr>
          <w:rFonts w:ascii="Arial" w:hAnsi="Arial" w:cs="Arial"/>
          <w:b/>
          <w:bCs/>
        </w:rPr>
        <w:t>Charter Governing Board</w:t>
      </w:r>
      <w:r w:rsidRPr="00405271">
        <w:rPr>
          <w:rFonts w:ascii="Arial" w:hAnsi="Arial" w:cs="Arial"/>
        </w:rPr>
        <w:t xml:space="preserve"> may operate the school pursuant to this </w:t>
      </w:r>
      <w:r w:rsidRPr="00405271">
        <w:rPr>
          <w:rFonts w:ascii="Arial" w:hAnsi="Arial" w:cs="Arial"/>
          <w:b/>
          <w:bCs/>
        </w:rPr>
        <w:t>Charter Contract</w:t>
      </w:r>
      <w:r w:rsidRPr="00405271">
        <w:rPr>
          <w:rFonts w:ascii="Arial" w:hAnsi="Arial" w:cs="Arial"/>
        </w:rPr>
        <w:t xml:space="preserve">, and the </w:t>
      </w:r>
      <w:r w:rsidRPr="00405271">
        <w:rPr>
          <w:rFonts w:ascii="Arial" w:hAnsi="Arial" w:cs="Arial"/>
          <w:b/>
          <w:bCs/>
        </w:rPr>
        <w:t>Charter Governing Board</w:t>
      </w:r>
      <w:r w:rsidRPr="00405271">
        <w:rPr>
          <w:rFonts w:ascii="Arial" w:hAnsi="Arial" w:cs="Arial"/>
        </w:rPr>
        <w:t xml:space="preserve"> shall follow the procedures for school closure as established by the </w:t>
      </w:r>
      <w:r w:rsidR="00E13D1B">
        <w:rPr>
          <w:rFonts w:ascii="Arial" w:hAnsi="Arial" w:cs="Arial"/>
          <w:b/>
          <w:bCs/>
        </w:rPr>
        <w:t>Board of Public Education</w:t>
      </w:r>
      <w:r w:rsidRPr="00405271">
        <w:rPr>
          <w:rFonts w:ascii="Arial" w:hAnsi="Arial" w:cs="Arial"/>
        </w:rPr>
        <w:t xml:space="preserve">. In the event that the School Renewal Application is granted in whole or part, the </w:t>
      </w:r>
      <w:r w:rsidR="00E13D1B">
        <w:rPr>
          <w:rFonts w:ascii="Arial" w:hAnsi="Arial" w:cs="Arial"/>
          <w:b/>
          <w:bCs/>
        </w:rPr>
        <w:t>Board of Public Education</w:t>
      </w:r>
      <w:r w:rsidRPr="00405271">
        <w:rPr>
          <w:rFonts w:ascii="Arial" w:hAnsi="Arial" w:cs="Arial"/>
        </w:rPr>
        <w:t xml:space="preserve"> shall enter into a proposed renewal </w:t>
      </w:r>
      <w:r w:rsidRPr="00405271">
        <w:rPr>
          <w:rFonts w:ascii="Arial" w:hAnsi="Arial" w:cs="Arial"/>
          <w:b/>
          <w:bCs/>
        </w:rPr>
        <w:t>Charter Contract</w:t>
      </w:r>
      <w:r w:rsidRPr="00405271">
        <w:rPr>
          <w:rFonts w:ascii="Arial" w:hAnsi="Arial" w:cs="Arial"/>
        </w:rPr>
        <w:t xml:space="preserve"> to allow the </w:t>
      </w:r>
      <w:r w:rsidRPr="00405271">
        <w:rPr>
          <w:rFonts w:ascii="Arial" w:hAnsi="Arial" w:cs="Arial"/>
          <w:b/>
          <w:bCs/>
        </w:rPr>
        <w:t>Charter Governing Board</w:t>
      </w:r>
      <w:r w:rsidRPr="00405271">
        <w:rPr>
          <w:rFonts w:ascii="Arial" w:hAnsi="Arial" w:cs="Arial"/>
        </w:rPr>
        <w:t xml:space="preserve"> to operate the school for an additional period of time in accordance with the </w:t>
      </w:r>
      <w:r w:rsidR="00E13D1B">
        <w:rPr>
          <w:rFonts w:ascii="Arial" w:hAnsi="Arial" w:cs="Arial"/>
          <w:b/>
          <w:bCs/>
        </w:rPr>
        <w:t>Board of Public Education</w:t>
      </w:r>
      <w:r w:rsidRPr="00405271">
        <w:rPr>
          <w:rFonts w:ascii="Arial" w:hAnsi="Arial" w:cs="Arial"/>
        </w:rPr>
        <w:t xml:space="preserve">’s renewal practices. Nothing herein shall obligate the </w:t>
      </w:r>
      <w:r w:rsidR="00E13D1B">
        <w:rPr>
          <w:rFonts w:ascii="Arial" w:hAnsi="Arial" w:cs="Arial"/>
          <w:b/>
          <w:bCs/>
        </w:rPr>
        <w:t>Board of Public Education</w:t>
      </w:r>
      <w:r w:rsidRPr="00405271">
        <w:rPr>
          <w:rFonts w:ascii="Arial" w:hAnsi="Arial" w:cs="Arial"/>
        </w:rPr>
        <w:t xml:space="preserve"> to approve a School Renewal Application.</w:t>
      </w:r>
    </w:p>
    <w:p w14:paraId="60FC6145" w14:textId="3C650450" w:rsidR="001D5A10"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 xml:space="preserve">Corrective Plans. If the </w:t>
      </w:r>
      <w:r w:rsidR="00E13D1B">
        <w:rPr>
          <w:rFonts w:ascii="Arial" w:hAnsi="Arial" w:cs="Arial"/>
          <w:b/>
          <w:bCs/>
        </w:rPr>
        <w:t>Board of Public Education</w:t>
      </w:r>
      <w:r w:rsidRPr="00405271">
        <w:rPr>
          <w:rFonts w:ascii="Arial" w:hAnsi="Arial" w:cs="Arial"/>
        </w:rPr>
        <w:t xml:space="preserve"> determines that the </w:t>
      </w:r>
      <w:r w:rsidRPr="00405271">
        <w:rPr>
          <w:rFonts w:ascii="Arial" w:hAnsi="Arial" w:cs="Arial"/>
          <w:b/>
          <w:bCs/>
        </w:rPr>
        <w:t>Charter Governing Board</w:t>
      </w:r>
      <w:r w:rsidRPr="00405271">
        <w:rPr>
          <w:rFonts w:ascii="Arial" w:hAnsi="Arial" w:cs="Arial"/>
        </w:rPr>
        <w:t xml:space="preserve"> or any of its charter schools, programs or sites is not progressing toward one or more of the performance or education goals set forth in the </w:t>
      </w:r>
      <w:r w:rsidRPr="00405271">
        <w:rPr>
          <w:rFonts w:ascii="Arial" w:hAnsi="Arial" w:cs="Arial"/>
          <w:b/>
          <w:bCs/>
        </w:rPr>
        <w:t>Charter Contract</w:t>
      </w:r>
      <w:r w:rsidRPr="00405271">
        <w:rPr>
          <w:rFonts w:ascii="Arial" w:hAnsi="Arial" w:cs="Arial"/>
        </w:rPr>
        <w:t xml:space="preserve">, that the quality of a charter school’s, program’s or site’s educational program or the </w:t>
      </w:r>
      <w:r w:rsidRPr="00405271">
        <w:rPr>
          <w:rFonts w:ascii="Arial" w:hAnsi="Arial" w:cs="Arial"/>
          <w:b/>
          <w:bCs/>
        </w:rPr>
        <w:t>Charter Governing Board</w:t>
      </w:r>
      <w:r w:rsidRPr="00405271">
        <w:rPr>
          <w:rFonts w:ascii="Arial" w:hAnsi="Arial" w:cs="Arial"/>
        </w:rPr>
        <w:t xml:space="preserve">’s governance practices are not satisfactory, or that the </w:t>
      </w:r>
      <w:r w:rsidRPr="00405271">
        <w:rPr>
          <w:rFonts w:ascii="Arial" w:hAnsi="Arial" w:cs="Arial"/>
          <w:b/>
          <w:bCs/>
        </w:rPr>
        <w:t>Charter Governing Board</w:t>
      </w:r>
      <w:r w:rsidRPr="00405271">
        <w:rPr>
          <w:rFonts w:ascii="Arial" w:hAnsi="Arial" w:cs="Arial"/>
        </w:rPr>
        <w:t xml:space="preserve"> or any of its charter schools or sites is not in compliance with the terms and conditions of the </w:t>
      </w:r>
      <w:r w:rsidRPr="00405271">
        <w:rPr>
          <w:rFonts w:ascii="Arial" w:hAnsi="Arial" w:cs="Arial"/>
          <w:b/>
          <w:bCs/>
        </w:rPr>
        <w:t>Charter Contract</w:t>
      </w:r>
      <w:r w:rsidRPr="00405271">
        <w:rPr>
          <w:rFonts w:ascii="Arial" w:hAnsi="Arial" w:cs="Arial"/>
        </w:rPr>
        <w:t xml:space="preserve"> including the Monitoring Plan, then the </w:t>
      </w:r>
      <w:r w:rsidR="00E13D1B">
        <w:rPr>
          <w:rFonts w:ascii="Arial" w:hAnsi="Arial" w:cs="Arial"/>
          <w:b/>
          <w:bCs/>
        </w:rPr>
        <w:t>Board of Public Education</w:t>
      </w:r>
      <w:r w:rsidRPr="00405271">
        <w:rPr>
          <w:rFonts w:ascii="Arial" w:hAnsi="Arial" w:cs="Arial"/>
        </w:rPr>
        <w:t xml:space="preserve">, in consultation with the </w:t>
      </w:r>
      <w:r w:rsidRPr="00405271">
        <w:rPr>
          <w:rFonts w:ascii="Arial" w:hAnsi="Arial" w:cs="Arial"/>
          <w:b/>
          <w:bCs/>
        </w:rPr>
        <w:t>Charter Governing Board</w:t>
      </w:r>
      <w:r w:rsidRPr="00405271">
        <w:rPr>
          <w:rFonts w:ascii="Arial" w:hAnsi="Arial" w:cs="Arial"/>
        </w:rPr>
        <w:t xml:space="preserve">, may develop and require the </w:t>
      </w:r>
      <w:r w:rsidRPr="00405271">
        <w:rPr>
          <w:rFonts w:ascii="Arial" w:hAnsi="Arial" w:cs="Arial"/>
          <w:b/>
          <w:bCs/>
        </w:rPr>
        <w:t>Charter Governing Board</w:t>
      </w:r>
      <w:r w:rsidRPr="00405271">
        <w:rPr>
          <w:rFonts w:ascii="Arial" w:hAnsi="Arial" w:cs="Arial"/>
        </w:rPr>
        <w:t xml:space="preserve"> to implement a corrective plan (“Corrective Plan”). Nothing contained herein shall require the </w:t>
      </w:r>
      <w:r w:rsidR="00E13D1B">
        <w:rPr>
          <w:rFonts w:ascii="Arial" w:hAnsi="Arial" w:cs="Arial"/>
          <w:b/>
          <w:bCs/>
        </w:rPr>
        <w:t>Board of Public Education</w:t>
      </w:r>
      <w:r w:rsidRPr="00405271">
        <w:rPr>
          <w:rFonts w:ascii="Arial" w:hAnsi="Arial" w:cs="Arial"/>
        </w:rPr>
        <w:t xml:space="preserve"> to undertake the development of a Corrective Plan to terminate the authority to operate a charter school, site or program, place the </w:t>
      </w:r>
      <w:r w:rsidRPr="00405271">
        <w:rPr>
          <w:rFonts w:ascii="Arial" w:hAnsi="Arial" w:cs="Arial"/>
          <w:b/>
          <w:bCs/>
        </w:rPr>
        <w:t>Charter Governing Board</w:t>
      </w:r>
      <w:r w:rsidRPr="00405271">
        <w:rPr>
          <w:rFonts w:ascii="Arial" w:hAnsi="Arial" w:cs="Arial"/>
        </w:rPr>
        <w:t xml:space="preserve"> on probationary status, or initiate mandatory remedial action in accordance with the Act or the </w:t>
      </w:r>
      <w:r w:rsidRPr="00405271">
        <w:rPr>
          <w:rFonts w:ascii="Arial" w:hAnsi="Arial" w:cs="Arial"/>
          <w:b/>
          <w:bCs/>
        </w:rPr>
        <w:t>Charter Contract</w:t>
      </w:r>
      <w:r w:rsidRPr="00405271">
        <w:rPr>
          <w:rFonts w:ascii="Arial" w:hAnsi="Arial" w:cs="Arial"/>
        </w:rPr>
        <w:t xml:space="preserve">. The terms and conditions of a remedial plan may include, but are not limited to, the termination of the authority of the </w:t>
      </w:r>
      <w:r w:rsidRPr="00405271">
        <w:rPr>
          <w:rFonts w:ascii="Arial" w:hAnsi="Arial" w:cs="Arial"/>
          <w:b/>
          <w:bCs/>
        </w:rPr>
        <w:t>Charter Governing Board</w:t>
      </w:r>
      <w:r w:rsidRPr="00405271">
        <w:rPr>
          <w:rFonts w:ascii="Arial" w:hAnsi="Arial" w:cs="Arial"/>
        </w:rPr>
        <w:t xml:space="preserve"> to operate a particular charter school, site, or program.</w:t>
      </w:r>
    </w:p>
    <w:p w14:paraId="3CB4ECA0" w14:textId="1C8B3F70" w:rsidR="001D5A10"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 xml:space="preserve">Grounds for Charter Termination or Revocation. The </w:t>
      </w:r>
      <w:r w:rsidRPr="00405271">
        <w:rPr>
          <w:rFonts w:ascii="Arial" w:hAnsi="Arial" w:cs="Arial"/>
          <w:b/>
          <w:bCs/>
        </w:rPr>
        <w:t>Charter Contract</w:t>
      </w:r>
      <w:r w:rsidRPr="00405271">
        <w:rPr>
          <w:rFonts w:ascii="Arial" w:hAnsi="Arial" w:cs="Arial"/>
        </w:rPr>
        <w:t xml:space="preserve"> may be terminated and revoked:</w:t>
      </w:r>
    </w:p>
    <w:p w14:paraId="03E69211" w14:textId="7164F6CD"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 xml:space="preserve">by the </w:t>
      </w:r>
      <w:r w:rsidR="00E13D1B">
        <w:rPr>
          <w:rFonts w:ascii="Arial" w:hAnsi="Arial" w:cs="Arial"/>
          <w:b/>
          <w:bCs/>
        </w:rPr>
        <w:t>Board of Public Education</w:t>
      </w:r>
      <w:r w:rsidRPr="00405271">
        <w:rPr>
          <w:rFonts w:ascii="Arial" w:hAnsi="Arial" w:cs="Arial"/>
        </w:rPr>
        <w:t xml:space="preserve"> in accordance with the Act; or,</w:t>
      </w:r>
    </w:p>
    <w:p w14:paraId="3F7E44C8" w14:textId="73B08629"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by mutual agreement of the Parties hereto.</w:t>
      </w:r>
    </w:p>
    <w:p w14:paraId="2314C91B" w14:textId="0EB89402" w:rsidR="001D5A10"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 xml:space="preserve">Grounds for School Closure. The </w:t>
      </w:r>
      <w:r w:rsidRPr="00405271">
        <w:rPr>
          <w:rFonts w:ascii="Arial" w:hAnsi="Arial" w:cs="Arial"/>
          <w:b/>
          <w:bCs/>
        </w:rPr>
        <w:t>Charter Governing Board</w:t>
      </w:r>
      <w:r w:rsidRPr="00405271">
        <w:rPr>
          <w:rFonts w:ascii="Arial" w:hAnsi="Arial" w:cs="Arial"/>
        </w:rPr>
        <w:t>’s authority to operate any charter school, site, or program may be terminated or revoked:</w:t>
      </w:r>
    </w:p>
    <w:p w14:paraId="6F73C6AE" w14:textId="0F872746"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 xml:space="preserve">should the </w:t>
      </w:r>
      <w:r w:rsidR="00E13D1B">
        <w:rPr>
          <w:rFonts w:ascii="Arial" w:hAnsi="Arial" w:cs="Arial"/>
          <w:b/>
          <w:bCs/>
        </w:rPr>
        <w:t>Board of Public Education</w:t>
      </w:r>
      <w:r w:rsidRPr="00405271">
        <w:rPr>
          <w:rFonts w:ascii="Arial" w:hAnsi="Arial" w:cs="Arial"/>
        </w:rPr>
        <w:t xml:space="preserve"> determine that one of the grounds set forth in the Act apply to such charter school, site, or program; or</w:t>
      </w:r>
    </w:p>
    <w:p w14:paraId="4799F20E" w14:textId="36D731AC"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lastRenderedPageBreak/>
        <w:t>by mutual agreement of the Parties hereto.</w:t>
      </w:r>
    </w:p>
    <w:p w14:paraId="15B305BE" w14:textId="5D41D7DA" w:rsidR="001D5A10"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Notice and Procedures.</w:t>
      </w:r>
    </w:p>
    <w:p w14:paraId="0FF00AD7" w14:textId="2E95978F"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 xml:space="preserve">Should the </w:t>
      </w:r>
      <w:r w:rsidR="00E13D1B">
        <w:rPr>
          <w:rFonts w:ascii="Arial" w:hAnsi="Arial" w:cs="Arial"/>
          <w:b/>
          <w:bCs/>
        </w:rPr>
        <w:t>Board of Public Education</w:t>
      </w:r>
      <w:r w:rsidRPr="00405271">
        <w:rPr>
          <w:rFonts w:ascii="Arial" w:hAnsi="Arial" w:cs="Arial"/>
        </w:rPr>
        <w:t xml:space="preserve"> determine that one of the grounds for termination or revocation of the </w:t>
      </w:r>
      <w:r w:rsidRPr="00405271">
        <w:rPr>
          <w:rFonts w:ascii="Arial" w:hAnsi="Arial" w:cs="Arial"/>
          <w:b/>
          <w:bCs/>
        </w:rPr>
        <w:t>Charter Contract</w:t>
      </w:r>
      <w:r w:rsidRPr="00405271">
        <w:rPr>
          <w:rFonts w:ascii="Arial" w:hAnsi="Arial" w:cs="Arial"/>
        </w:rPr>
        <w:t xml:space="preserve"> as defined under the Act has occurred or is occurring, the </w:t>
      </w:r>
      <w:r w:rsidR="00E13D1B">
        <w:rPr>
          <w:rFonts w:ascii="Arial" w:hAnsi="Arial" w:cs="Arial"/>
          <w:b/>
          <w:bCs/>
        </w:rPr>
        <w:t>Board of Public Education</w:t>
      </w:r>
      <w:r w:rsidRPr="00405271">
        <w:rPr>
          <w:rFonts w:ascii="Arial" w:hAnsi="Arial" w:cs="Arial"/>
        </w:rPr>
        <w:t xml:space="preserve"> may, at their discretion, elect as follows:</w:t>
      </w:r>
    </w:p>
    <w:p w14:paraId="06DC9228" w14:textId="3F03FB49" w:rsidR="001D5A10" w:rsidRPr="00405271" w:rsidRDefault="37D57ABE" w:rsidP="001C0A30">
      <w:pPr>
        <w:pStyle w:val="ListParagraph"/>
        <w:numPr>
          <w:ilvl w:val="3"/>
          <w:numId w:val="26"/>
        </w:numPr>
        <w:spacing w:after="0" w:line="240" w:lineRule="auto"/>
        <w:rPr>
          <w:rFonts w:ascii="Arial" w:hAnsi="Arial" w:cs="Arial"/>
        </w:rPr>
      </w:pPr>
      <w:r w:rsidRPr="00405271">
        <w:rPr>
          <w:rFonts w:ascii="Arial" w:hAnsi="Arial" w:cs="Arial"/>
        </w:rPr>
        <w:t xml:space="preserve">to terminate the </w:t>
      </w:r>
      <w:r w:rsidRPr="00405271">
        <w:rPr>
          <w:rFonts w:ascii="Arial" w:hAnsi="Arial" w:cs="Arial"/>
          <w:b/>
          <w:bCs/>
        </w:rPr>
        <w:t>Charter Contract</w:t>
      </w:r>
      <w:r w:rsidRPr="00405271">
        <w:rPr>
          <w:rFonts w:ascii="Arial" w:hAnsi="Arial" w:cs="Arial"/>
        </w:rPr>
        <w:t>; or</w:t>
      </w:r>
    </w:p>
    <w:p w14:paraId="56DFB6E9" w14:textId="71F4C269" w:rsidR="001D5A10" w:rsidRPr="00405271" w:rsidRDefault="37D57ABE" w:rsidP="001C0A30">
      <w:pPr>
        <w:pStyle w:val="ListParagraph"/>
        <w:numPr>
          <w:ilvl w:val="3"/>
          <w:numId w:val="26"/>
        </w:numPr>
        <w:spacing w:after="0" w:line="240" w:lineRule="auto"/>
        <w:rPr>
          <w:rFonts w:ascii="Arial" w:hAnsi="Arial" w:cs="Arial"/>
        </w:rPr>
      </w:pPr>
      <w:r w:rsidRPr="00405271">
        <w:rPr>
          <w:rFonts w:ascii="Arial" w:hAnsi="Arial" w:cs="Arial"/>
        </w:rPr>
        <w:t xml:space="preserve">terminate the </w:t>
      </w:r>
      <w:r w:rsidRPr="00405271">
        <w:rPr>
          <w:rFonts w:ascii="Arial" w:hAnsi="Arial" w:cs="Arial"/>
          <w:b/>
          <w:bCs/>
        </w:rPr>
        <w:t>Charter Governing Board</w:t>
      </w:r>
      <w:r w:rsidRPr="00405271">
        <w:rPr>
          <w:rFonts w:ascii="Arial" w:hAnsi="Arial" w:cs="Arial"/>
        </w:rPr>
        <w:t>’s authority to operate one or more charter schools, programs, or sites, or any combination thereof; or,</w:t>
      </w:r>
    </w:p>
    <w:p w14:paraId="00CE29DB" w14:textId="32811ECD"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 xml:space="preserve">Should the </w:t>
      </w:r>
      <w:r w:rsidR="00E13D1B">
        <w:rPr>
          <w:rFonts w:ascii="Arial" w:hAnsi="Arial" w:cs="Arial"/>
          <w:b/>
          <w:bCs/>
        </w:rPr>
        <w:t>Board of Public Education</w:t>
      </w:r>
      <w:r w:rsidRPr="00405271">
        <w:rPr>
          <w:rFonts w:ascii="Arial" w:hAnsi="Arial" w:cs="Arial"/>
        </w:rPr>
        <w:t xml:space="preserve"> elect to terminate the </w:t>
      </w:r>
      <w:r w:rsidRPr="00405271">
        <w:rPr>
          <w:rFonts w:ascii="Arial" w:hAnsi="Arial" w:cs="Arial"/>
          <w:b/>
          <w:bCs/>
        </w:rPr>
        <w:t>Charter Contract</w:t>
      </w:r>
      <w:r w:rsidRPr="00405271">
        <w:rPr>
          <w:rFonts w:ascii="Arial" w:hAnsi="Arial" w:cs="Arial"/>
        </w:rPr>
        <w:t xml:space="preserve">, the </w:t>
      </w:r>
      <w:r w:rsidR="00E13D1B">
        <w:rPr>
          <w:rFonts w:ascii="Arial" w:hAnsi="Arial" w:cs="Arial"/>
          <w:b/>
          <w:bCs/>
        </w:rPr>
        <w:t>Board of Public Education</w:t>
      </w:r>
      <w:r w:rsidRPr="00405271">
        <w:rPr>
          <w:rFonts w:ascii="Arial" w:hAnsi="Arial" w:cs="Arial"/>
        </w:rPr>
        <w:t xml:space="preserve"> shall provide notice of such to the </w:t>
      </w:r>
      <w:r w:rsidRPr="00405271">
        <w:rPr>
          <w:rFonts w:ascii="Arial" w:hAnsi="Arial" w:cs="Arial"/>
          <w:b/>
          <w:bCs/>
        </w:rPr>
        <w:t>Charter Governing Board</w:t>
      </w:r>
      <w:r w:rsidRPr="00405271">
        <w:rPr>
          <w:rFonts w:ascii="Arial" w:hAnsi="Arial" w:cs="Arial"/>
        </w:rPr>
        <w:t xml:space="preserve"> at least thirty (30) days prior to the effective date of the proposed termination. Such notice shall include a statement of reasons for the proposed termination. Prior to termination of the </w:t>
      </w:r>
      <w:r w:rsidRPr="00405271">
        <w:rPr>
          <w:rFonts w:ascii="Arial" w:hAnsi="Arial" w:cs="Arial"/>
          <w:b/>
          <w:bCs/>
        </w:rPr>
        <w:t>Charter Contract</w:t>
      </w:r>
      <w:r w:rsidRPr="00405271">
        <w:rPr>
          <w:rFonts w:ascii="Arial" w:hAnsi="Arial" w:cs="Arial"/>
        </w:rPr>
        <w:t xml:space="preserve">, the </w:t>
      </w:r>
      <w:r w:rsidRPr="00405271">
        <w:rPr>
          <w:rFonts w:ascii="Arial" w:hAnsi="Arial" w:cs="Arial"/>
          <w:b/>
          <w:bCs/>
        </w:rPr>
        <w:t>Charter Governing Board</w:t>
      </w:r>
      <w:r w:rsidRPr="00405271">
        <w:rPr>
          <w:rFonts w:ascii="Arial" w:hAnsi="Arial" w:cs="Arial"/>
        </w:rPr>
        <w:t xml:space="preserve"> shall be provided an opportunity to be heard and present evidence in opposition to termination.</w:t>
      </w:r>
    </w:p>
    <w:p w14:paraId="28C0B539" w14:textId="5F24910D" w:rsidR="001D5A10" w:rsidRPr="00405271" w:rsidRDefault="37D57ABE" w:rsidP="001C0A30">
      <w:pPr>
        <w:pStyle w:val="ListParagraph"/>
        <w:numPr>
          <w:ilvl w:val="2"/>
          <w:numId w:val="26"/>
        </w:numPr>
        <w:spacing w:after="0" w:line="240" w:lineRule="auto"/>
        <w:rPr>
          <w:rFonts w:ascii="Arial" w:hAnsi="Arial" w:cs="Arial"/>
        </w:rPr>
      </w:pPr>
      <w:r w:rsidRPr="00405271">
        <w:rPr>
          <w:rFonts w:ascii="Arial" w:hAnsi="Arial" w:cs="Arial"/>
        </w:rPr>
        <w:t xml:space="preserve"> Should the </w:t>
      </w:r>
      <w:r w:rsidR="00E13D1B">
        <w:rPr>
          <w:rFonts w:ascii="Arial" w:hAnsi="Arial" w:cs="Arial"/>
          <w:b/>
          <w:bCs/>
        </w:rPr>
        <w:t>Board of Public Education</w:t>
      </w:r>
      <w:r w:rsidRPr="00405271">
        <w:rPr>
          <w:rFonts w:ascii="Arial" w:hAnsi="Arial" w:cs="Arial"/>
        </w:rPr>
        <w:t xml:space="preserve"> elect to terminate the authority of the </w:t>
      </w:r>
      <w:r w:rsidRPr="00405271">
        <w:rPr>
          <w:rFonts w:ascii="Arial" w:hAnsi="Arial" w:cs="Arial"/>
          <w:b/>
          <w:bCs/>
        </w:rPr>
        <w:t>Charter Governing Board</w:t>
      </w:r>
      <w:r w:rsidRPr="00405271">
        <w:rPr>
          <w:rFonts w:ascii="Arial" w:hAnsi="Arial" w:cs="Arial"/>
        </w:rPr>
        <w:t xml:space="preserve"> to operate a charter school or site, the </w:t>
      </w:r>
      <w:r w:rsidR="00E13D1B">
        <w:rPr>
          <w:rFonts w:ascii="Arial" w:hAnsi="Arial" w:cs="Arial"/>
          <w:b/>
          <w:bCs/>
        </w:rPr>
        <w:t>Board of Public Education</w:t>
      </w:r>
      <w:r w:rsidRPr="00405271">
        <w:rPr>
          <w:rFonts w:ascii="Arial" w:hAnsi="Arial" w:cs="Arial"/>
        </w:rPr>
        <w:t xml:space="preserve"> shall provide notice of such to the </w:t>
      </w:r>
      <w:r w:rsidRPr="00405271">
        <w:rPr>
          <w:rFonts w:ascii="Arial" w:hAnsi="Arial" w:cs="Arial"/>
          <w:b/>
          <w:bCs/>
        </w:rPr>
        <w:t>Charter Governing Board</w:t>
      </w:r>
      <w:r w:rsidRPr="00405271">
        <w:rPr>
          <w:rFonts w:ascii="Arial" w:hAnsi="Arial" w:cs="Arial"/>
        </w:rPr>
        <w:t xml:space="preserve"> at least thirty (30) days prior to the effective date of the proposed action.</w:t>
      </w:r>
    </w:p>
    <w:p w14:paraId="7B2A17F7" w14:textId="49BD72EF" w:rsidR="003002F4" w:rsidRPr="00405271" w:rsidRDefault="37D57ABE" w:rsidP="001C0A30">
      <w:pPr>
        <w:pStyle w:val="ListParagraph"/>
        <w:numPr>
          <w:ilvl w:val="1"/>
          <w:numId w:val="26"/>
        </w:numPr>
        <w:spacing w:after="0" w:line="240" w:lineRule="auto"/>
        <w:rPr>
          <w:rFonts w:ascii="Arial" w:hAnsi="Arial" w:cs="Arial"/>
        </w:rPr>
      </w:pPr>
      <w:r w:rsidRPr="00405271">
        <w:rPr>
          <w:rFonts w:ascii="Arial" w:hAnsi="Arial" w:cs="Arial"/>
        </w:rPr>
        <w:t xml:space="preserve">Effect of Termination. In the event of termination of the </w:t>
      </w:r>
      <w:r w:rsidRPr="00405271">
        <w:rPr>
          <w:rFonts w:ascii="Arial" w:hAnsi="Arial" w:cs="Arial"/>
          <w:b/>
          <w:bCs/>
        </w:rPr>
        <w:t>Charter Contract</w:t>
      </w:r>
      <w:r w:rsidRPr="00405271">
        <w:rPr>
          <w:rFonts w:ascii="Arial" w:hAnsi="Arial" w:cs="Arial"/>
        </w:rPr>
        <w:t xml:space="preserve">, whether prematurely or otherwise, the </w:t>
      </w:r>
      <w:r w:rsidRPr="00405271">
        <w:rPr>
          <w:rFonts w:ascii="Arial" w:hAnsi="Arial" w:cs="Arial"/>
          <w:b/>
          <w:bCs/>
        </w:rPr>
        <w:t>Charter Governing Board</w:t>
      </w:r>
      <w:r w:rsidRPr="00405271">
        <w:rPr>
          <w:rFonts w:ascii="Arial" w:hAnsi="Arial" w:cs="Arial"/>
        </w:rPr>
        <w:t xml:space="preserve"> agrees to follow any additional procedures required by the </w:t>
      </w:r>
      <w:r w:rsidR="00E13D1B">
        <w:rPr>
          <w:rFonts w:ascii="Arial" w:hAnsi="Arial" w:cs="Arial"/>
          <w:b/>
          <w:bCs/>
        </w:rPr>
        <w:t>Board of Public Education</w:t>
      </w:r>
      <w:r w:rsidRPr="00405271">
        <w:rPr>
          <w:rFonts w:ascii="Arial" w:hAnsi="Arial" w:cs="Arial"/>
        </w:rPr>
        <w:t xml:space="preserve"> to ensure an orderly dissolution or transition process, including the implementation of a school closure plan as provided by the </w:t>
      </w:r>
      <w:r w:rsidR="00E13D1B">
        <w:rPr>
          <w:rFonts w:ascii="Arial" w:hAnsi="Arial" w:cs="Arial"/>
          <w:b/>
          <w:bCs/>
        </w:rPr>
        <w:t>Board of Public Education</w:t>
      </w:r>
      <w:r w:rsidRPr="00405271">
        <w:rPr>
          <w:rFonts w:ascii="Arial" w:hAnsi="Arial" w:cs="Arial"/>
        </w:rPr>
        <w:t>.</w:t>
      </w:r>
    </w:p>
    <w:p w14:paraId="05970DEB" w14:textId="77777777" w:rsidR="001C0A30" w:rsidRPr="00405271" w:rsidRDefault="001C0A30" w:rsidP="001C0A30">
      <w:pPr>
        <w:pStyle w:val="ListParagraph"/>
        <w:spacing w:after="0" w:line="240" w:lineRule="auto"/>
        <w:ind w:left="792"/>
        <w:rPr>
          <w:rFonts w:ascii="Arial" w:hAnsi="Arial" w:cs="Arial"/>
        </w:rPr>
      </w:pPr>
    </w:p>
    <w:p w14:paraId="55BC1F33" w14:textId="7572F294" w:rsidR="003F2881" w:rsidRPr="00405271" w:rsidRDefault="52A9AF13" w:rsidP="001C0A30">
      <w:pPr>
        <w:pStyle w:val="ListParagraph"/>
        <w:numPr>
          <w:ilvl w:val="0"/>
          <w:numId w:val="26"/>
        </w:numPr>
        <w:spacing w:after="0" w:line="240" w:lineRule="auto"/>
        <w:rPr>
          <w:rFonts w:ascii="Arial" w:hAnsi="Arial" w:cs="Arial"/>
        </w:rPr>
      </w:pPr>
      <w:r w:rsidRPr="00405271">
        <w:rPr>
          <w:rFonts w:ascii="Arial" w:hAnsi="Arial" w:cs="Arial"/>
        </w:rPr>
        <w:t>Other Covenants and Warranties</w:t>
      </w:r>
    </w:p>
    <w:p w14:paraId="4F6C4F77" w14:textId="515FD8D3" w:rsidR="003F2881" w:rsidRPr="00405271" w:rsidRDefault="003F2881" w:rsidP="001C0A30">
      <w:pPr>
        <w:pStyle w:val="ListParagraph"/>
        <w:numPr>
          <w:ilvl w:val="1"/>
          <w:numId w:val="26"/>
        </w:numPr>
        <w:spacing w:after="0" w:line="240" w:lineRule="auto"/>
        <w:rPr>
          <w:rFonts w:ascii="Arial" w:hAnsi="Arial" w:cs="Arial"/>
        </w:rPr>
      </w:pPr>
      <w:r w:rsidRPr="00405271">
        <w:rPr>
          <w:rFonts w:ascii="Arial" w:hAnsi="Arial" w:cs="Arial"/>
        </w:rPr>
        <w:t>Indemnification and Acknowledgements</w:t>
      </w:r>
    </w:p>
    <w:p w14:paraId="5A545DE8" w14:textId="05E19078" w:rsidR="003D6290" w:rsidRPr="00405271" w:rsidRDefault="004B0779" w:rsidP="001C0A30">
      <w:pPr>
        <w:pStyle w:val="ListParagraph"/>
        <w:numPr>
          <w:ilvl w:val="2"/>
          <w:numId w:val="26"/>
        </w:numPr>
        <w:spacing w:after="0" w:line="240" w:lineRule="auto"/>
        <w:rPr>
          <w:rFonts w:ascii="Arial" w:hAnsi="Arial" w:cs="Arial"/>
        </w:rPr>
      </w:pPr>
      <w:r w:rsidRPr="00405271">
        <w:rPr>
          <w:rFonts w:ascii="Arial" w:hAnsi="Arial" w:cs="Arial"/>
        </w:rPr>
        <w:t xml:space="preserve">Indemnification: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 xml:space="preserve">shall indemnify, defend, save and hold harmless </w:t>
      </w:r>
      <w:r w:rsidR="003D6290" w:rsidRPr="00405271">
        <w:rPr>
          <w:rFonts w:ascii="Arial" w:hAnsi="Arial" w:cs="Arial"/>
        </w:rPr>
        <w:t xml:space="preserve">the </w:t>
      </w:r>
      <w:r w:rsidR="00E13D1B">
        <w:rPr>
          <w:rFonts w:ascii="Arial" w:hAnsi="Arial" w:cs="Arial"/>
          <w:b/>
          <w:bCs/>
        </w:rPr>
        <w:t>Board of Public Education</w:t>
      </w:r>
      <w:r w:rsidRPr="00405271">
        <w:rPr>
          <w:rFonts w:ascii="Arial" w:hAnsi="Arial" w:cs="Arial"/>
        </w:rPr>
        <w:t xml:space="preserve">, the State of Montana, its departments, agencies, boards, commissions, universities and its officers, officials, agents and employees (“Indemnitee”) from and against any and all claims, actions, liabilities, damages, losses or expenses (including court costs, attorneys’ fees, and costs of claim processing, investigation and litigation) (“Claims”) for bodily injury or personal injury (including death), or loss or damage to tangible or intangible property caused, or alleged to be caused, in whole or in part, by the negligent or willful acts or omissions of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 xml:space="preserve">or any of its owners, officers, directors, agents, employees or subcontractors. This indemnity includes any claim or amount arising out of or recovered under the Workers’ Compensation Law or arising out of the failure of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 xml:space="preserve">to conform to any federal, state, or local law, statute, ordinance, administrative rule, regulation, or court decree that is applicable to the </w:t>
      </w:r>
      <w:r w:rsidR="003D6290" w:rsidRPr="00405271">
        <w:rPr>
          <w:rFonts w:ascii="Arial" w:hAnsi="Arial" w:cs="Arial"/>
          <w:b/>
          <w:bCs/>
        </w:rPr>
        <w:t>Charter Governing Board</w:t>
      </w:r>
      <w:r w:rsidRPr="00405271">
        <w:rPr>
          <w:rFonts w:ascii="Arial" w:hAnsi="Arial" w:cs="Arial"/>
        </w:rPr>
        <w:t xml:space="preserve">. It is the specific intention of the parties that the Indemnitee shall, in all instances, except for Claims arising solely from the negligent or willful acts or omissions of the Indemnitee, be indemnified by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 xml:space="preserve">from and against any and all claims. It is agreed that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will be responsible for primary loss investigation, defense, and judgment costs where this indemnification is applicable. In consideration of the award of this</w:t>
      </w:r>
      <w:r w:rsidR="008DBF80" w:rsidRPr="00405271">
        <w:rPr>
          <w:rFonts w:ascii="Arial" w:hAnsi="Arial" w:cs="Arial"/>
        </w:rPr>
        <w:t xml:space="preserve"> </w:t>
      </w:r>
      <w:r w:rsidR="008DBF80" w:rsidRPr="00405271">
        <w:rPr>
          <w:rFonts w:ascii="Arial" w:hAnsi="Arial" w:cs="Arial"/>
          <w:b/>
          <w:bCs/>
        </w:rPr>
        <w:t>Charter</w:t>
      </w:r>
      <w:r w:rsidRPr="00405271">
        <w:rPr>
          <w:rFonts w:ascii="Arial" w:hAnsi="Arial" w:cs="Arial"/>
          <w:b/>
        </w:rPr>
        <w:t xml:space="preserve"> Contract</w:t>
      </w:r>
      <w:r w:rsidRPr="00405271">
        <w:rPr>
          <w:rFonts w:ascii="Arial" w:hAnsi="Arial" w:cs="Arial"/>
        </w:rPr>
        <w:t xml:space="preserve">,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 xml:space="preserve">agrees to waive all rights of subrogation against the State of Montana, its officers, officials, agents, and employees for losses arising from the work performed by the </w:t>
      </w:r>
      <w:r w:rsidR="003D6290" w:rsidRPr="00405271">
        <w:rPr>
          <w:rFonts w:ascii="Arial" w:hAnsi="Arial" w:cs="Arial"/>
          <w:b/>
          <w:bCs/>
        </w:rPr>
        <w:t>Charter Governing Board</w:t>
      </w:r>
      <w:r w:rsidR="003D6290" w:rsidRPr="00405271">
        <w:rPr>
          <w:rFonts w:ascii="Arial" w:hAnsi="Arial" w:cs="Arial"/>
        </w:rPr>
        <w:t xml:space="preserve"> </w:t>
      </w:r>
      <w:r w:rsidRPr="00405271">
        <w:rPr>
          <w:rFonts w:ascii="Arial" w:hAnsi="Arial" w:cs="Arial"/>
        </w:rPr>
        <w:t>for the State of Montana.</w:t>
      </w:r>
    </w:p>
    <w:p w14:paraId="760B2C5F" w14:textId="17B8F14D" w:rsidR="003D6290" w:rsidRPr="00405271" w:rsidRDefault="07A84646" w:rsidP="001C0A30">
      <w:pPr>
        <w:pStyle w:val="ListParagraph"/>
        <w:numPr>
          <w:ilvl w:val="2"/>
          <w:numId w:val="26"/>
        </w:numPr>
        <w:spacing w:after="0" w:line="240" w:lineRule="auto"/>
        <w:rPr>
          <w:rFonts w:ascii="Arial" w:hAnsi="Arial" w:cs="Arial"/>
        </w:rPr>
      </w:pPr>
      <w:r w:rsidRPr="00405271">
        <w:rPr>
          <w:rFonts w:ascii="Arial" w:hAnsi="Arial" w:cs="Arial"/>
        </w:rPr>
        <w:t xml:space="preserve">Immunity.  The parties acknowledge that, pursuant to law, the </w:t>
      </w:r>
      <w:r w:rsidR="00E13D1B">
        <w:rPr>
          <w:rFonts w:ascii="Arial" w:hAnsi="Arial" w:cs="Arial"/>
          <w:b/>
          <w:bCs/>
        </w:rPr>
        <w:t>Board of Public Education</w:t>
      </w:r>
      <w:r w:rsidRPr="00405271">
        <w:rPr>
          <w:rFonts w:ascii="Arial" w:hAnsi="Arial" w:cs="Arial"/>
        </w:rPr>
        <w:t xml:space="preserve">, its members, officers, and employees shall enjoy all immunities from liability as provided under the law. Nothing in this </w:t>
      </w:r>
      <w:r w:rsidRPr="00405271">
        <w:rPr>
          <w:rFonts w:ascii="Arial" w:hAnsi="Arial" w:cs="Arial"/>
          <w:b/>
          <w:bCs/>
        </w:rPr>
        <w:t>Charter Contract</w:t>
      </w:r>
      <w:r w:rsidRPr="00405271">
        <w:rPr>
          <w:rFonts w:ascii="Arial" w:hAnsi="Arial" w:cs="Arial"/>
        </w:rPr>
        <w:t xml:space="preserve"> shall be construed as a </w:t>
      </w:r>
      <w:r w:rsidRPr="00405271">
        <w:rPr>
          <w:rFonts w:ascii="Arial" w:hAnsi="Arial" w:cs="Arial"/>
        </w:rPr>
        <w:lastRenderedPageBreak/>
        <w:t>waiver of any rights, limits, protections, or defenses provided by any sovereign or governmental immunity laws.</w:t>
      </w:r>
    </w:p>
    <w:p w14:paraId="01EA9029" w14:textId="0738D724" w:rsidR="004B0779" w:rsidRPr="00405271" w:rsidRDefault="004B0779" w:rsidP="001C0A30">
      <w:pPr>
        <w:pStyle w:val="ListParagraph"/>
        <w:numPr>
          <w:ilvl w:val="2"/>
          <w:numId w:val="26"/>
        </w:numPr>
        <w:spacing w:after="0" w:line="240" w:lineRule="auto"/>
        <w:rPr>
          <w:rFonts w:ascii="Arial" w:hAnsi="Arial" w:cs="Arial"/>
        </w:rPr>
      </w:pPr>
      <w:r w:rsidRPr="00405271">
        <w:rPr>
          <w:rFonts w:ascii="Arial" w:hAnsi="Arial" w:cs="Arial"/>
        </w:rPr>
        <w:t xml:space="preserve">Debts and Financial Obligations:  The parties acknowledge that neither </w:t>
      </w:r>
      <w:r w:rsidR="00BF6D81" w:rsidRPr="00405271">
        <w:rPr>
          <w:rFonts w:ascii="Arial" w:hAnsi="Arial" w:cs="Arial"/>
        </w:rPr>
        <w:t xml:space="preserve">the </w:t>
      </w:r>
      <w:r w:rsidR="00E13D1B">
        <w:rPr>
          <w:rFonts w:ascii="Arial" w:hAnsi="Arial" w:cs="Arial"/>
          <w:b/>
          <w:bCs/>
        </w:rPr>
        <w:t>Board of Public Education</w:t>
      </w:r>
      <w:r w:rsidRPr="00405271">
        <w:rPr>
          <w:rFonts w:ascii="Arial" w:hAnsi="Arial" w:cs="Arial"/>
        </w:rPr>
        <w:t>, the State of Montana, or its agencies, boards, commissions, or divisions are liable for the debts or financial obligations of a public charter school or persons or entities that operate public charter schools.</w:t>
      </w:r>
    </w:p>
    <w:p w14:paraId="6411D4F5" w14:textId="02CE8742" w:rsidR="003F2881" w:rsidRPr="00405271" w:rsidRDefault="003F2881" w:rsidP="001C0A30">
      <w:pPr>
        <w:pStyle w:val="ListParagraph"/>
        <w:numPr>
          <w:ilvl w:val="1"/>
          <w:numId w:val="26"/>
        </w:numPr>
        <w:spacing w:after="0" w:line="240" w:lineRule="auto"/>
        <w:rPr>
          <w:rFonts w:ascii="Arial" w:hAnsi="Arial" w:cs="Arial"/>
        </w:rPr>
      </w:pPr>
      <w:r w:rsidRPr="00405271">
        <w:rPr>
          <w:rFonts w:ascii="Arial" w:hAnsi="Arial" w:cs="Arial"/>
        </w:rPr>
        <w:t>Charter Revision</w:t>
      </w:r>
      <w:r w:rsidR="00E256CA" w:rsidRPr="00405271">
        <w:rPr>
          <w:rFonts w:ascii="Arial" w:hAnsi="Arial" w:cs="Arial"/>
        </w:rPr>
        <w:t xml:space="preserve">. This </w:t>
      </w:r>
      <w:r w:rsidR="00E256CA" w:rsidRPr="00405271">
        <w:rPr>
          <w:rFonts w:ascii="Arial" w:hAnsi="Arial" w:cs="Arial"/>
          <w:b/>
          <w:bCs/>
        </w:rPr>
        <w:t>Charter Contract</w:t>
      </w:r>
      <w:r w:rsidR="00E256CA" w:rsidRPr="00405271">
        <w:rPr>
          <w:rFonts w:ascii="Arial" w:hAnsi="Arial" w:cs="Arial"/>
        </w:rPr>
        <w:t xml:space="preserve"> may be revised only by written consent of the Parties hereto.</w:t>
      </w:r>
    </w:p>
    <w:p w14:paraId="1B3F3251" w14:textId="1F0CCDA7" w:rsidR="003F2881" w:rsidRPr="00405271" w:rsidRDefault="003F2881" w:rsidP="001C0A30">
      <w:pPr>
        <w:pStyle w:val="ListParagraph"/>
        <w:numPr>
          <w:ilvl w:val="1"/>
          <w:numId w:val="26"/>
        </w:numPr>
        <w:spacing w:after="0" w:line="240" w:lineRule="auto"/>
        <w:rPr>
          <w:rFonts w:ascii="Arial" w:hAnsi="Arial" w:cs="Arial"/>
        </w:rPr>
      </w:pPr>
      <w:r w:rsidRPr="00405271">
        <w:rPr>
          <w:rFonts w:ascii="Arial" w:hAnsi="Arial" w:cs="Arial"/>
        </w:rPr>
        <w:t>Assignment</w:t>
      </w:r>
      <w:r w:rsidR="003F4A94" w:rsidRPr="00405271">
        <w:rPr>
          <w:rFonts w:ascii="Arial" w:hAnsi="Arial" w:cs="Arial"/>
        </w:rPr>
        <w:t xml:space="preserve">. This </w:t>
      </w:r>
      <w:r w:rsidR="003F4A94" w:rsidRPr="00405271">
        <w:rPr>
          <w:rFonts w:ascii="Arial" w:hAnsi="Arial" w:cs="Arial"/>
          <w:b/>
          <w:bCs/>
        </w:rPr>
        <w:t>Charter Contract</w:t>
      </w:r>
      <w:r w:rsidR="003F4A94" w:rsidRPr="00405271">
        <w:rPr>
          <w:rFonts w:ascii="Arial" w:hAnsi="Arial" w:cs="Arial"/>
        </w:rPr>
        <w:t xml:space="preserve"> may not be assigned or delegated by the </w:t>
      </w:r>
      <w:r w:rsidR="003F4A94" w:rsidRPr="00405271">
        <w:rPr>
          <w:rFonts w:ascii="Arial" w:hAnsi="Arial" w:cs="Arial"/>
          <w:b/>
          <w:bCs/>
        </w:rPr>
        <w:t>Charter Governing Board</w:t>
      </w:r>
      <w:r w:rsidR="003F4A94" w:rsidRPr="00405271">
        <w:rPr>
          <w:rFonts w:ascii="Arial" w:hAnsi="Arial" w:cs="Arial"/>
        </w:rPr>
        <w:t xml:space="preserve"> under any circumstances, it being expressly understood that the rights and obligations granted hereby runs solely and exclusively to the benefit of the </w:t>
      </w:r>
      <w:r w:rsidR="003F4A94" w:rsidRPr="00405271">
        <w:rPr>
          <w:rFonts w:ascii="Arial" w:hAnsi="Arial" w:cs="Arial"/>
          <w:b/>
          <w:bCs/>
        </w:rPr>
        <w:t>Charter Governing Board</w:t>
      </w:r>
      <w:r w:rsidR="003F4A94" w:rsidRPr="00405271">
        <w:rPr>
          <w:rFonts w:ascii="Arial" w:hAnsi="Arial" w:cs="Arial"/>
        </w:rPr>
        <w:t>.</w:t>
      </w:r>
    </w:p>
    <w:p w14:paraId="17299FFC" w14:textId="7AD46B92" w:rsidR="005F649A"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Notices.  Any notice, demand, request, or submission from one Party to any other Party or Parties hereunder shall be deemed to have been sufficiently given or served for all purposes if it is delivered in writing via electronic mail as an attachment thereto with a legally valid and binding electronic signature or an electronic image of a physical signature (.pdf or similar format), and as of the date upon which the sender receives receipt of confirmation generated by the recipient’s electronic mail system that the notice has been received by the recipient’s electronic mail system, to the Parties at the following addresses:</w:t>
      </w:r>
    </w:p>
    <w:p w14:paraId="561B6A45" w14:textId="77777777" w:rsidR="009D4C3C" w:rsidRPr="00405271" w:rsidRDefault="009D4C3C" w:rsidP="001C0A30">
      <w:pPr>
        <w:pStyle w:val="ListParagraph"/>
        <w:spacing w:after="0" w:line="240" w:lineRule="auto"/>
        <w:ind w:left="792"/>
        <w:rPr>
          <w:rFonts w:ascii="Arial" w:hAnsi="Arial" w:cs="Arial"/>
        </w:rPr>
      </w:pPr>
    </w:p>
    <w:p w14:paraId="08766351" w14:textId="14BDF2E1" w:rsidR="005F649A" w:rsidRPr="00405271" w:rsidRDefault="3D26961B" w:rsidP="001C0A30">
      <w:pPr>
        <w:pStyle w:val="ListParagraph"/>
        <w:spacing w:after="0" w:line="240" w:lineRule="auto"/>
        <w:ind w:left="792"/>
        <w:rPr>
          <w:rFonts w:ascii="Arial" w:hAnsi="Arial" w:cs="Arial"/>
        </w:rPr>
      </w:pPr>
      <w:r w:rsidRPr="00405271">
        <w:rPr>
          <w:rFonts w:ascii="Arial" w:hAnsi="Arial" w:cs="Arial"/>
        </w:rPr>
        <w:t xml:space="preserve">If to the </w:t>
      </w:r>
      <w:r w:rsidRPr="00405271">
        <w:rPr>
          <w:rFonts w:ascii="Arial" w:hAnsi="Arial" w:cs="Arial"/>
          <w:b/>
          <w:bCs/>
        </w:rPr>
        <w:t>Charter Governing Board</w:t>
      </w:r>
      <w:r w:rsidRPr="00405271">
        <w:rPr>
          <w:rFonts w:ascii="Arial" w:hAnsi="Arial" w:cs="Arial"/>
        </w:rPr>
        <w:t>:</w:t>
      </w:r>
    </w:p>
    <w:p w14:paraId="04CEA925" w14:textId="77777777" w:rsidR="00B0551D" w:rsidRDefault="00B0551D" w:rsidP="00B0551D">
      <w:pPr>
        <w:pStyle w:val="ListParagraph"/>
        <w:spacing w:after="0" w:line="240" w:lineRule="auto"/>
        <w:ind w:left="792"/>
        <w:jc w:val="center"/>
        <w:rPr>
          <w:rFonts w:ascii="Arial" w:hAnsi="Arial" w:cs="Arial"/>
          <w:highlight w:val="yellow"/>
        </w:rPr>
      </w:pPr>
      <w:r>
        <w:rPr>
          <w:rFonts w:ascii="Arial" w:hAnsi="Arial" w:cs="Arial"/>
          <w:highlight w:val="yellow"/>
        </w:rPr>
        <w:t>NAME</w:t>
      </w:r>
    </w:p>
    <w:p w14:paraId="073B9768" w14:textId="77777777" w:rsidR="00B0551D" w:rsidRDefault="00B0551D" w:rsidP="00B0551D">
      <w:pPr>
        <w:pStyle w:val="ListParagraph"/>
        <w:spacing w:after="0" w:line="240" w:lineRule="auto"/>
        <w:ind w:left="792"/>
        <w:jc w:val="center"/>
        <w:rPr>
          <w:rFonts w:ascii="Arial" w:hAnsi="Arial" w:cs="Arial"/>
          <w:highlight w:val="yellow"/>
        </w:rPr>
      </w:pPr>
      <w:r>
        <w:rPr>
          <w:rFonts w:ascii="Arial" w:hAnsi="Arial" w:cs="Arial"/>
          <w:highlight w:val="yellow"/>
        </w:rPr>
        <w:t>MAILING ADDRESS</w:t>
      </w:r>
    </w:p>
    <w:p w14:paraId="142C35A5" w14:textId="77777777" w:rsidR="00B0551D" w:rsidRDefault="00B0551D" w:rsidP="00B0551D">
      <w:pPr>
        <w:pStyle w:val="ListParagraph"/>
        <w:spacing w:after="0" w:line="240" w:lineRule="auto"/>
        <w:ind w:left="792"/>
        <w:jc w:val="center"/>
        <w:rPr>
          <w:rFonts w:ascii="Arial" w:hAnsi="Arial" w:cs="Arial"/>
          <w:highlight w:val="yellow"/>
        </w:rPr>
      </w:pPr>
      <w:r>
        <w:rPr>
          <w:rFonts w:ascii="Arial" w:hAnsi="Arial" w:cs="Arial"/>
          <w:highlight w:val="yellow"/>
        </w:rPr>
        <w:t>CITY, STATE ZIP</w:t>
      </w:r>
    </w:p>
    <w:p w14:paraId="7F12ABA4" w14:textId="77777777" w:rsidR="00B0551D" w:rsidRDefault="00B0551D" w:rsidP="00B0551D">
      <w:pPr>
        <w:pStyle w:val="ListParagraph"/>
        <w:spacing w:after="0" w:line="240" w:lineRule="auto"/>
        <w:ind w:left="792"/>
        <w:jc w:val="center"/>
        <w:rPr>
          <w:rFonts w:ascii="Arial" w:hAnsi="Arial" w:cs="Arial"/>
        </w:rPr>
      </w:pPr>
      <w:r>
        <w:rPr>
          <w:rFonts w:ascii="Arial" w:hAnsi="Arial" w:cs="Arial"/>
          <w:highlight w:val="yellow"/>
        </w:rPr>
        <w:t>EMAIL ADDRESS</w:t>
      </w:r>
    </w:p>
    <w:p w14:paraId="7CDAF6AD" w14:textId="175D7DA5" w:rsidR="005F649A" w:rsidRPr="00405271" w:rsidRDefault="005F649A" w:rsidP="001C0A30">
      <w:pPr>
        <w:pStyle w:val="ListParagraph"/>
        <w:spacing w:after="0" w:line="240" w:lineRule="auto"/>
        <w:ind w:left="792"/>
        <w:rPr>
          <w:rFonts w:ascii="Arial" w:hAnsi="Arial" w:cs="Arial"/>
        </w:rPr>
      </w:pPr>
    </w:p>
    <w:p w14:paraId="7F776001" w14:textId="2A6FEDF8" w:rsidR="003F2881" w:rsidRPr="00405271" w:rsidRDefault="63CA0CB9" w:rsidP="001C0A30">
      <w:pPr>
        <w:pStyle w:val="ListParagraph"/>
        <w:spacing w:after="0" w:line="240" w:lineRule="auto"/>
        <w:ind w:left="792"/>
        <w:rPr>
          <w:rFonts w:ascii="Arial" w:hAnsi="Arial" w:cs="Arial"/>
        </w:rPr>
      </w:pPr>
      <w:r w:rsidRPr="00405271">
        <w:rPr>
          <w:rFonts w:ascii="Arial" w:hAnsi="Arial" w:cs="Arial"/>
        </w:rPr>
        <w:t xml:space="preserve">If to the </w:t>
      </w:r>
      <w:r w:rsidR="00E13D1B">
        <w:rPr>
          <w:rFonts w:ascii="Arial" w:hAnsi="Arial" w:cs="Arial"/>
          <w:b/>
          <w:bCs/>
        </w:rPr>
        <w:t>Board of Public Education</w:t>
      </w:r>
      <w:r w:rsidRPr="00405271">
        <w:rPr>
          <w:rFonts w:ascii="Arial" w:hAnsi="Arial" w:cs="Arial"/>
          <w:b/>
          <w:bCs/>
        </w:rPr>
        <w:t>:</w:t>
      </w:r>
    </w:p>
    <w:p w14:paraId="4BE0A307" w14:textId="77777777" w:rsidR="004227F0" w:rsidRDefault="004227F0" w:rsidP="004227F0">
      <w:pPr>
        <w:pStyle w:val="ListParagraph"/>
        <w:spacing w:after="0" w:line="240" w:lineRule="auto"/>
        <w:ind w:left="792"/>
        <w:jc w:val="center"/>
        <w:rPr>
          <w:rFonts w:ascii="Arial" w:hAnsi="Arial" w:cs="Arial"/>
        </w:rPr>
      </w:pPr>
      <w:r>
        <w:rPr>
          <w:rFonts w:ascii="Arial" w:hAnsi="Arial" w:cs="Arial"/>
        </w:rPr>
        <w:t>McCall Flynn</w:t>
      </w:r>
    </w:p>
    <w:p w14:paraId="03DB2D92" w14:textId="77777777" w:rsidR="004227F0" w:rsidRDefault="004227F0" w:rsidP="004227F0">
      <w:pPr>
        <w:pStyle w:val="ListParagraph"/>
        <w:spacing w:after="0" w:line="240" w:lineRule="auto"/>
        <w:ind w:left="792"/>
        <w:jc w:val="center"/>
        <w:rPr>
          <w:rFonts w:ascii="Arial" w:hAnsi="Arial" w:cs="Arial"/>
        </w:rPr>
      </w:pPr>
      <w:r>
        <w:rPr>
          <w:rFonts w:ascii="Arial" w:hAnsi="Arial" w:cs="Arial"/>
        </w:rPr>
        <w:t>PO Box 200801</w:t>
      </w:r>
    </w:p>
    <w:p w14:paraId="0A6FEE58" w14:textId="77777777" w:rsidR="004227F0" w:rsidRDefault="004227F0" w:rsidP="004227F0">
      <w:pPr>
        <w:pStyle w:val="ListParagraph"/>
        <w:spacing w:after="0" w:line="240" w:lineRule="auto"/>
        <w:ind w:left="792"/>
        <w:jc w:val="center"/>
        <w:rPr>
          <w:rFonts w:ascii="Arial" w:hAnsi="Arial" w:cs="Arial"/>
        </w:rPr>
      </w:pPr>
      <w:r>
        <w:rPr>
          <w:rFonts w:ascii="Arial" w:hAnsi="Arial" w:cs="Arial"/>
        </w:rPr>
        <w:t>Helena, MT 59620</w:t>
      </w:r>
    </w:p>
    <w:p w14:paraId="03175135" w14:textId="77777777" w:rsidR="004227F0" w:rsidRDefault="00E9723E" w:rsidP="004227F0">
      <w:pPr>
        <w:pStyle w:val="ListParagraph"/>
        <w:spacing w:after="0" w:line="240" w:lineRule="auto"/>
        <w:ind w:left="792"/>
        <w:jc w:val="center"/>
        <w:rPr>
          <w:rFonts w:ascii="Arial" w:hAnsi="Arial" w:cs="Arial"/>
        </w:rPr>
      </w:pPr>
      <w:hyperlink r:id="rId8" w:history="1">
        <w:r w:rsidR="004227F0">
          <w:rPr>
            <w:rStyle w:val="Hyperlink"/>
            <w:rFonts w:ascii="Arial" w:hAnsi="Arial" w:cs="Arial"/>
          </w:rPr>
          <w:t>bpe@mt.gov</w:t>
        </w:r>
      </w:hyperlink>
      <w:r w:rsidR="004227F0">
        <w:rPr>
          <w:rFonts w:ascii="Arial" w:hAnsi="Arial" w:cs="Arial"/>
        </w:rPr>
        <w:t xml:space="preserve"> </w:t>
      </w:r>
    </w:p>
    <w:p w14:paraId="11AB1F36" w14:textId="77777777" w:rsidR="003F6BC1" w:rsidRPr="00405271" w:rsidRDefault="003F6BC1" w:rsidP="001C0A30">
      <w:pPr>
        <w:pStyle w:val="ListParagraph"/>
        <w:spacing w:after="0" w:line="240" w:lineRule="auto"/>
        <w:ind w:left="792"/>
        <w:rPr>
          <w:rFonts w:ascii="Arial" w:hAnsi="Arial" w:cs="Arial"/>
        </w:rPr>
      </w:pPr>
    </w:p>
    <w:p w14:paraId="651135AA" w14:textId="08ACB347" w:rsidR="003F2881"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Severability.  In the event that any provision of this </w:t>
      </w:r>
      <w:r w:rsidRPr="00405271">
        <w:rPr>
          <w:rFonts w:ascii="Arial" w:hAnsi="Arial" w:cs="Arial"/>
          <w:b/>
          <w:bCs/>
        </w:rPr>
        <w:t>Charter Contract</w:t>
      </w:r>
      <w:r w:rsidRPr="00405271">
        <w:rPr>
          <w:rFonts w:ascii="Arial" w:hAnsi="Arial" w:cs="Arial"/>
        </w:rPr>
        <w:t xml:space="preserve"> or the Terms of Operation thereof to any person or in any circumstances shall be determined to be invalid, unlawful, or unenforceable to any extent, the remainder of this </w:t>
      </w:r>
      <w:r w:rsidRPr="00405271">
        <w:rPr>
          <w:rFonts w:ascii="Arial" w:hAnsi="Arial" w:cs="Arial"/>
          <w:b/>
          <w:bCs/>
        </w:rPr>
        <w:t>Charter Contract</w:t>
      </w:r>
      <w:r w:rsidRPr="00405271">
        <w:rPr>
          <w:rFonts w:ascii="Arial" w:hAnsi="Arial" w:cs="Arial"/>
        </w:rPr>
        <w:t xml:space="preserve"> and the application of such provision to persons or circumstances other than those as to which it is determined to be invalid, unlawful or unenforceable, shall not be affected thereby, and each remaining provision of this </w:t>
      </w:r>
      <w:r w:rsidRPr="00405271">
        <w:rPr>
          <w:rFonts w:ascii="Arial" w:hAnsi="Arial" w:cs="Arial"/>
          <w:b/>
          <w:bCs/>
        </w:rPr>
        <w:t>Charter Contract</w:t>
      </w:r>
      <w:r w:rsidRPr="00405271">
        <w:rPr>
          <w:rFonts w:ascii="Arial" w:hAnsi="Arial" w:cs="Arial"/>
        </w:rPr>
        <w:t xml:space="preserve"> shall continue to be valid and may be enforced to the fullest extent permitted by law.</w:t>
      </w:r>
    </w:p>
    <w:p w14:paraId="7D7DEEBA" w14:textId="2C0FF7E2" w:rsidR="003F2881"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Entire Charter. The </w:t>
      </w:r>
      <w:r w:rsidRPr="00405271">
        <w:rPr>
          <w:rFonts w:ascii="Arial" w:hAnsi="Arial" w:cs="Arial"/>
          <w:b/>
          <w:bCs/>
        </w:rPr>
        <w:t>Charter Contract</w:t>
      </w:r>
      <w:r w:rsidRPr="00405271">
        <w:rPr>
          <w:rFonts w:ascii="Arial" w:hAnsi="Arial" w:cs="Arial"/>
        </w:rPr>
        <w:t xml:space="preserve"> supersedes and replaces any and all prior agreements and understandings between the </w:t>
      </w:r>
      <w:r w:rsidR="00E13D1B">
        <w:rPr>
          <w:rFonts w:ascii="Arial" w:hAnsi="Arial" w:cs="Arial"/>
          <w:b/>
          <w:bCs/>
        </w:rPr>
        <w:t>Board of Public Education</w:t>
      </w:r>
      <w:r w:rsidRPr="00405271">
        <w:rPr>
          <w:rFonts w:ascii="Arial" w:hAnsi="Arial" w:cs="Arial"/>
        </w:rPr>
        <w:t xml:space="preserve"> and the </w:t>
      </w:r>
      <w:r w:rsidRPr="00405271">
        <w:rPr>
          <w:rFonts w:ascii="Arial" w:hAnsi="Arial" w:cs="Arial"/>
          <w:b/>
          <w:bCs/>
        </w:rPr>
        <w:t>Charter Governing Board</w:t>
      </w:r>
      <w:r w:rsidRPr="00405271">
        <w:rPr>
          <w:rFonts w:ascii="Arial" w:hAnsi="Arial" w:cs="Arial"/>
        </w:rPr>
        <w:t xml:space="preserve"> as it relates to the creation of a particular public charter school. To the extent that any conflict or incompatibility exists between the Terms of Operation and the other terms of this </w:t>
      </w:r>
      <w:r w:rsidRPr="00405271">
        <w:rPr>
          <w:rFonts w:ascii="Arial" w:hAnsi="Arial" w:cs="Arial"/>
          <w:b/>
          <w:bCs/>
        </w:rPr>
        <w:t>Charter Contract</w:t>
      </w:r>
      <w:r w:rsidRPr="00405271">
        <w:rPr>
          <w:rFonts w:ascii="Arial" w:hAnsi="Arial" w:cs="Arial"/>
        </w:rPr>
        <w:t xml:space="preserve">, such other terms of this </w:t>
      </w:r>
      <w:r w:rsidRPr="00405271">
        <w:rPr>
          <w:rFonts w:ascii="Arial" w:hAnsi="Arial" w:cs="Arial"/>
          <w:b/>
          <w:bCs/>
        </w:rPr>
        <w:t>Charter Contract</w:t>
      </w:r>
      <w:r w:rsidRPr="00405271">
        <w:rPr>
          <w:rFonts w:ascii="Arial" w:hAnsi="Arial" w:cs="Arial"/>
        </w:rPr>
        <w:t xml:space="preserve"> shall control.</w:t>
      </w:r>
    </w:p>
    <w:p w14:paraId="013A14A0" w14:textId="688B7D67" w:rsidR="00C44CF2" w:rsidRPr="00405271" w:rsidRDefault="07A84646" w:rsidP="001C0A30">
      <w:pPr>
        <w:pStyle w:val="ListParagraph"/>
        <w:numPr>
          <w:ilvl w:val="1"/>
          <w:numId w:val="26"/>
        </w:numPr>
        <w:spacing w:after="0" w:line="240" w:lineRule="auto"/>
        <w:rPr>
          <w:rFonts w:ascii="Arial" w:hAnsi="Arial" w:cs="Arial"/>
        </w:rPr>
      </w:pPr>
      <w:r w:rsidRPr="00405271">
        <w:rPr>
          <w:rFonts w:ascii="Arial" w:hAnsi="Arial" w:cs="Arial"/>
        </w:rPr>
        <w:t xml:space="preserve">Construction. This </w:t>
      </w:r>
      <w:r w:rsidRPr="00405271">
        <w:rPr>
          <w:rFonts w:ascii="Arial" w:hAnsi="Arial" w:cs="Arial"/>
          <w:b/>
          <w:bCs/>
        </w:rPr>
        <w:t>Charter Contract</w:t>
      </w:r>
      <w:r w:rsidRPr="00405271">
        <w:rPr>
          <w:rFonts w:ascii="Arial" w:hAnsi="Arial" w:cs="Arial"/>
        </w:rPr>
        <w:t xml:space="preserve"> shall be construed fairly as to both Parties and not in favor of or against either Party, regardless of which Party prepared the </w:t>
      </w:r>
      <w:r w:rsidRPr="00405271">
        <w:rPr>
          <w:rFonts w:ascii="Arial" w:hAnsi="Arial" w:cs="Arial"/>
          <w:b/>
          <w:bCs/>
        </w:rPr>
        <w:t>Charter Contract</w:t>
      </w:r>
      <w:r w:rsidRPr="00405271">
        <w:rPr>
          <w:rFonts w:ascii="Arial" w:hAnsi="Arial" w:cs="Arial"/>
        </w:rPr>
        <w:t xml:space="preserve">. </w:t>
      </w:r>
    </w:p>
    <w:p w14:paraId="3C087845" w14:textId="6CA469E1" w:rsidR="07A84646" w:rsidRDefault="07A84646" w:rsidP="001C0A30">
      <w:pPr>
        <w:spacing w:after="0" w:line="240" w:lineRule="auto"/>
        <w:ind w:left="100" w:right="-20"/>
        <w:rPr>
          <w:rFonts w:ascii="Arial" w:eastAsia="Arial" w:hAnsi="Arial" w:cs="Arial"/>
          <w:b/>
          <w:bCs/>
        </w:rPr>
      </w:pPr>
    </w:p>
    <w:p w14:paraId="75D73FC0" w14:textId="77777777" w:rsidR="00FB48EF" w:rsidRDefault="00FB48EF" w:rsidP="001C0A30">
      <w:pPr>
        <w:spacing w:after="0" w:line="240" w:lineRule="auto"/>
        <w:ind w:left="100" w:right="-20"/>
        <w:rPr>
          <w:rFonts w:ascii="Arial" w:eastAsia="Arial" w:hAnsi="Arial" w:cs="Arial"/>
          <w:b/>
          <w:bCs/>
        </w:rPr>
      </w:pPr>
    </w:p>
    <w:p w14:paraId="1A1D0D0D" w14:textId="77777777" w:rsidR="00FB48EF" w:rsidRDefault="00FB48EF" w:rsidP="001C0A30">
      <w:pPr>
        <w:spacing w:after="0" w:line="240" w:lineRule="auto"/>
        <w:ind w:left="100" w:right="-20"/>
        <w:rPr>
          <w:rFonts w:ascii="Arial" w:eastAsia="Arial" w:hAnsi="Arial" w:cs="Arial"/>
          <w:b/>
          <w:bCs/>
        </w:rPr>
      </w:pPr>
    </w:p>
    <w:p w14:paraId="42369BEA" w14:textId="77777777" w:rsidR="00FB48EF" w:rsidRDefault="00FB48EF" w:rsidP="001C0A30">
      <w:pPr>
        <w:spacing w:after="0" w:line="240" w:lineRule="auto"/>
        <w:ind w:left="100" w:right="-20"/>
        <w:rPr>
          <w:rFonts w:ascii="Arial" w:eastAsia="Arial" w:hAnsi="Arial" w:cs="Arial"/>
          <w:b/>
          <w:bCs/>
        </w:rPr>
      </w:pPr>
    </w:p>
    <w:p w14:paraId="0C075B57" w14:textId="77777777" w:rsidR="00FB48EF" w:rsidRDefault="00FB48EF" w:rsidP="001C0A30">
      <w:pPr>
        <w:spacing w:after="0" w:line="240" w:lineRule="auto"/>
        <w:ind w:left="100" w:right="-20"/>
        <w:rPr>
          <w:rFonts w:ascii="Arial" w:eastAsia="Arial" w:hAnsi="Arial" w:cs="Arial"/>
          <w:b/>
          <w:bCs/>
        </w:rPr>
      </w:pPr>
    </w:p>
    <w:p w14:paraId="0DA60E30" w14:textId="77777777" w:rsidR="00FB48EF" w:rsidRPr="00405271" w:rsidRDefault="00FB48EF" w:rsidP="001C0A30">
      <w:pPr>
        <w:spacing w:after="0" w:line="240" w:lineRule="auto"/>
        <w:ind w:left="100" w:right="-20"/>
        <w:rPr>
          <w:rFonts w:ascii="Arial" w:eastAsia="Arial" w:hAnsi="Arial" w:cs="Arial"/>
          <w:b/>
          <w:bCs/>
        </w:rPr>
      </w:pPr>
    </w:p>
    <w:p w14:paraId="15CC4E95" w14:textId="511ABC47" w:rsidR="005004A2" w:rsidRPr="000D78A2" w:rsidRDefault="000D78A2" w:rsidP="001C0A30">
      <w:pPr>
        <w:tabs>
          <w:tab w:val="left" w:pos="8791"/>
        </w:tabs>
        <w:spacing w:after="0" w:line="240" w:lineRule="auto"/>
        <w:ind w:left="100" w:right="-20"/>
        <w:rPr>
          <w:rFonts w:ascii="Arial" w:eastAsiaTheme="minorEastAsia" w:hAnsi="Arial" w:cs="Arial"/>
          <w:b/>
          <w:bCs/>
        </w:rPr>
      </w:pPr>
      <w:r w:rsidRPr="000D78A2">
        <w:rPr>
          <w:rFonts w:ascii="Arial" w:hAnsi="Arial" w:cs="Arial"/>
          <w:b/>
          <w:bCs/>
          <w:highlight w:val="yellow"/>
        </w:rPr>
        <w:lastRenderedPageBreak/>
        <w:t>NAME OF PUBLIC CHARTER SCHOOL</w:t>
      </w:r>
    </w:p>
    <w:p w14:paraId="1143F086" w14:textId="77777777" w:rsidR="00B0551D" w:rsidRPr="00405271" w:rsidRDefault="00B0551D" w:rsidP="001C0A30">
      <w:pPr>
        <w:tabs>
          <w:tab w:val="left" w:pos="8791"/>
        </w:tabs>
        <w:spacing w:after="0" w:line="240" w:lineRule="auto"/>
        <w:ind w:left="100" w:right="-20"/>
        <w:rPr>
          <w:rFonts w:ascii="Arial" w:eastAsiaTheme="minorEastAsia" w:hAnsi="Arial" w:cs="Arial"/>
        </w:rPr>
      </w:pPr>
    </w:p>
    <w:p w14:paraId="710CD820" w14:textId="2655C03D" w:rsidR="005004A2" w:rsidRPr="00405271" w:rsidRDefault="001C0A30" w:rsidP="001C0A30">
      <w:pPr>
        <w:pStyle w:val="BodyText"/>
        <w:tabs>
          <w:tab w:val="left" w:pos="8791"/>
        </w:tabs>
        <w:ind w:left="100"/>
        <w:rPr>
          <w:shd w:val="clear" w:color="auto" w:fill="C0C0C0"/>
        </w:rPr>
      </w:pPr>
      <w:r w:rsidRPr="00405271">
        <w:rPr>
          <w:spacing w:val="-6"/>
        </w:rPr>
        <w:t>By</w:t>
      </w:r>
      <w:r w:rsidRPr="00405271">
        <w:rPr>
          <w:u w:val="single"/>
        </w:rPr>
        <w:tab/>
      </w:r>
      <w:r w:rsidRPr="00405271">
        <w:t xml:space="preserve"> </w:t>
      </w:r>
    </w:p>
    <w:p w14:paraId="765D6599" w14:textId="01A0EA74" w:rsidR="005004A2" w:rsidRPr="00405271" w:rsidRDefault="07A84646" w:rsidP="001C0A30">
      <w:pPr>
        <w:tabs>
          <w:tab w:val="left" w:pos="8791"/>
        </w:tabs>
        <w:spacing w:after="0" w:line="240" w:lineRule="auto"/>
        <w:ind w:left="100" w:right="-20"/>
        <w:rPr>
          <w:rFonts w:ascii="Arial" w:eastAsiaTheme="minorEastAsia" w:hAnsi="Arial" w:cs="Arial"/>
        </w:rPr>
      </w:pPr>
      <w:r w:rsidRPr="004227F0">
        <w:rPr>
          <w:rFonts w:ascii="Arial" w:eastAsiaTheme="minorEastAsia" w:hAnsi="Arial" w:cs="Arial"/>
          <w:highlight w:val="yellow"/>
        </w:rPr>
        <w:t>XX</w:t>
      </w:r>
      <w:r w:rsidRPr="00405271">
        <w:rPr>
          <w:rFonts w:ascii="Arial" w:eastAsiaTheme="minorEastAsia" w:hAnsi="Arial" w:cs="Arial"/>
        </w:rPr>
        <w:t xml:space="preserve">, Chair of the </w:t>
      </w:r>
      <w:r w:rsidR="001C0A30" w:rsidRPr="00405271">
        <w:rPr>
          <w:rFonts w:ascii="Arial" w:eastAsiaTheme="minorEastAsia" w:hAnsi="Arial" w:cs="Arial"/>
        </w:rPr>
        <w:t>Charter Governing Board</w:t>
      </w:r>
      <w:r w:rsidRPr="00405271">
        <w:rPr>
          <w:rFonts w:ascii="Arial" w:eastAsiaTheme="minorEastAsia" w:hAnsi="Arial" w:cs="Arial"/>
        </w:rPr>
        <w:t xml:space="preserve"> </w:t>
      </w:r>
    </w:p>
    <w:p w14:paraId="4BDDDD09" w14:textId="51DD504D" w:rsidR="005004A2" w:rsidRDefault="07A84646" w:rsidP="001C0A30">
      <w:pPr>
        <w:spacing w:after="0" w:line="240" w:lineRule="auto"/>
        <w:ind w:left="-20" w:right="-20"/>
        <w:rPr>
          <w:rFonts w:ascii="Arial" w:eastAsiaTheme="minorEastAsia" w:hAnsi="Arial" w:cs="Arial"/>
        </w:rPr>
      </w:pPr>
      <w:r w:rsidRPr="00405271">
        <w:rPr>
          <w:rFonts w:ascii="Arial" w:eastAsiaTheme="minorEastAsia" w:hAnsi="Arial" w:cs="Arial"/>
        </w:rPr>
        <w:t xml:space="preserve"> </w:t>
      </w:r>
    </w:p>
    <w:p w14:paraId="31A8EEE3" w14:textId="77777777" w:rsidR="000D78A2" w:rsidRPr="00405271" w:rsidRDefault="000D78A2" w:rsidP="001C0A30">
      <w:pPr>
        <w:spacing w:after="0" w:line="240" w:lineRule="auto"/>
        <w:ind w:left="-20" w:right="-20"/>
        <w:rPr>
          <w:rFonts w:ascii="Arial" w:eastAsiaTheme="minorEastAsia" w:hAnsi="Arial" w:cs="Arial"/>
        </w:rPr>
      </w:pPr>
    </w:p>
    <w:p w14:paraId="137D27EB" w14:textId="118E4363" w:rsidR="005004A2" w:rsidRPr="00405271" w:rsidRDefault="07A84646" w:rsidP="001C0A30">
      <w:pPr>
        <w:spacing w:after="0" w:line="240" w:lineRule="auto"/>
        <w:ind w:left="100" w:right="-20"/>
        <w:rPr>
          <w:rFonts w:ascii="Arial" w:eastAsiaTheme="minorEastAsia" w:hAnsi="Arial" w:cs="Arial"/>
        </w:rPr>
      </w:pPr>
      <w:r w:rsidRPr="00405271">
        <w:rPr>
          <w:rFonts w:ascii="Arial" w:eastAsiaTheme="minorEastAsia" w:hAnsi="Arial" w:cs="Arial"/>
          <w:b/>
          <w:bCs/>
        </w:rPr>
        <w:t xml:space="preserve">MONTANA </w:t>
      </w:r>
      <w:r w:rsidR="00E13D1B">
        <w:rPr>
          <w:rFonts w:ascii="Arial" w:eastAsiaTheme="minorEastAsia" w:hAnsi="Arial" w:cs="Arial"/>
          <w:b/>
          <w:bCs/>
        </w:rPr>
        <w:t>BOARD OF PUBLIC EDUCATION</w:t>
      </w:r>
      <w:r w:rsidRPr="00405271">
        <w:rPr>
          <w:rFonts w:ascii="Arial" w:eastAsiaTheme="minorEastAsia" w:hAnsi="Arial" w:cs="Arial"/>
        </w:rPr>
        <w:t xml:space="preserve"> </w:t>
      </w:r>
    </w:p>
    <w:p w14:paraId="652EA060" w14:textId="534866AF" w:rsidR="005004A2" w:rsidRDefault="005004A2" w:rsidP="001C0A30">
      <w:pPr>
        <w:spacing w:after="0" w:line="240" w:lineRule="auto"/>
        <w:ind w:left="100" w:right="-20"/>
        <w:rPr>
          <w:rFonts w:ascii="Arial" w:eastAsiaTheme="minorEastAsia" w:hAnsi="Arial" w:cs="Arial"/>
        </w:rPr>
      </w:pPr>
    </w:p>
    <w:p w14:paraId="1B639A7F" w14:textId="77777777" w:rsidR="00B0551D" w:rsidRPr="00405271" w:rsidRDefault="00B0551D" w:rsidP="001C0A30">
      <w:pPr>
        <w:spacing w:after="0" w:line="240" w:lineRule="auto"/>
        <w:ind w:left="100" w:right="-20"/>
        <w:rPr>
          <w:rFonts w:ascii="Arial" w:eastAsiaTheme="minorEastAsia" w:hAnsi="Arial" w:cs="Arial"/>
        </w:rPr>
      </w:pPr>
    </w:p>
    <w:p w14:paraId="0DA255DA" w14:textId="65F43F25" w:rsidR="005004A2" w:rsidRPr="00405271" w:rsidRDefault="001C0A30" w:rsidP="001C0A30">
      <w:pPr>
        <w:pStyle w:val="BodyText"/>
        <w:tabs>
          <w:tab w:val="left" w:pos="8791"/>
        </w:tabs>
        <w:ind w:left="100"/>
        <w:rPr>
          <w:shd w:val="clear" w:color="auto" w:fill="C0C0C0"/>
        </w:rPr>
      </w:pPr>
      <w:r w:rsidRPr="00405271">
        <w:rPr>
          <w:spacing w:val="-6"/>
        </w:rPr>
        <w:t>By</w:t>
      </w:r>
      <w:r w:rsidRPr="00405271">
        <w:rPr>
          <w:u w:val="single"/>
        </w:rPr>
        <w:tab/>
      </w:r>
      <w:r w:rsidRPr="00405271">
        <w:t xml:space="preserve"> </w:t>
      </w:r>
    </w:p>
    <w:p w14:paraId="04E27ADB" w14:textId="2C78ABD0" w:rsidR="005004A2" w:rsidRPr="00405271" w:rsidRDefault="00E9723E" w:rsidP="001C0A30">
      <w:pPr>
        <w:tabs>
          <w:tab w:val="left" w:pos="8791"/>
        </w:tabs>
        <w:spacing w:after="0" w:line="240" w:lineRule="auto"/>
        <w:ind w:left="100" w:right="-20"/>
        <w:rPr>
          <w:rFonts w:ascii="Arial" w:eastAsiaTheme="minorEastAsia" w:hAnsi="Arial" w:cs="Arial"/>
        </w:rPr>
      </w:pPr>
      <w:r w:rsidRPr="004227F0">
        <w:rPr>
          <w:rFonts w:ascii="Arial" w:eastAsiaTheme="minorEastAsia" w:hAnsi="Arial" w:cs="Arial"/>
          <w:highlight w:val="yellow"/>
        </w:rPr>
        <w:t>XX</w:t>
      </w:r>
      <w:r w:rsidR="30594DEA" w:rsidRPr="00405271">
        <w:rPr>
          <w:rFonts w:ascii="Arial" w:eastAsiaTheme="minorEastAsia" w:hAnsi="Arial" w:cs="Arial"/>
        </w:rPr>
        <w:t xml:space="preserve">, Chair of the Montana </w:t>
      </w:r>
      <w:r w:rsidR="00E13D1B">
        <w:rPr>
          <w:rFonts w:ascii="Arial" w:eastAsiaTheme="minorEastAsia" w:hAnsi="Arial" w:cs="Arial"/>
        </w:rPr>
        <w:t>Board of Public Education</w:t>
      </w:r>
    </w:p>
    <w:p w14:paraId="0BC04639" w14:textId="175D7DA5" w:rsidR="30594DEA" w:rsidRPr="00405271" w:rsidRDefault="30594DEA" w:rsidP="001C0A30">
      <w:pPr>
        <w:tabs>
          <w:tab w:val="left" w:pos="8791"/>
        </w:tabs>
        <w:spacing w:after="0" w:line="240" w:lineRule="auto"/>
        <w:ind w:left="100" w:right="-20"/>
        <w:rPr>
          <w:rFonts w:ascii="Arial" w:eastAsiaTheme="minorEastAsia" w:hAnsi="Arial" w:cs="Arial"/>
        </w:rPr>
      </w:pPr>
    </w:p>
    <w:p w14:paraId="037E0640" w14:textId="175D7DA5" w:rsidR="30594DEA" w:rsidRPr="00405271" w:rsidRDefault="30594DEA" w:rsidP="001C0A30">
      <w:pPr>
        <w:tabs>
          <w:tab w:val="left" w:pos="8791"/>
        </w:tabs>
        <w:spacing w:after="0" w:line="240" w:lineRule="auto"/>
        <w:ind w:left="100" w:right="-20"/>
        <w:rPr>
          <w:rFonts w:ascii="Arial" w:eastAsiaTheme="minorEastAsia" w:hAnsi="Arial" w:cs="Arial"/>
        </w:rPr>
      </w:pPr>
    </w:p>
    <w:p w14:paraId="28C17502" w14:textId="175D7DA5" w:rsidR="30594DEA" w:rsidRPr="00405271" w:rsidRDefault="30594DEA" w:rsidP="001C0A30">
      <w:pPr>
        <w:tabs>
          <w:tab w:val="left" w:pos="8791"/>
        </w:tabs>
        <w:spacing w:after="0" w:line="240" w:lineRule="auto"/>
        <w:ind w:left="100" w:right="-20"/>
        <w:rPr>
          <w:rFonts w:ascii="Arial" w:eastAsiaTheme="minorEastAsia" w:hAnsi="Arial" w:cs="Arial"/>
        </w:rPr>
      </w:pPr>
    </w:p>
    <w:p w14:paraId="0162A1D1" w14:textId="175D7DA5" w:rsidR="30594DEA" w:rsidRPr="00405271" w:rsidRDefault="30594DEA" w:rsidP="001C0A30">
      <w:pPr>
        <w:tabs>
          <w:tab w:val="left" w:pos="8791"/>
        </w:tabs>
        <w:spacing w:after="0" w:line="240" w:lineRule="auto"/>
        <w:ind w:left="100" w:right="-20"/>
        <w:rPr>
          <w:rFonts w:ascii="Arial" w:eastAsiaTheme="minorEastAsia" w:hAnsi="Arial" w:cs="Arial"/>
        </w:rPr>
      </w:pPr>
    </w:p>
    <w:p w14:paraId="1438F1DF" w14:textId="77777777" w:rsidR="001C0A30" w:rsidRPr="00405271" w:rsidRDefault="001C0A30" w:rsidP="001C0A30">
      <w:pPr>
        <w:tabs>
          <w:tab w:val="left" w:pos="8791"/>
        </w:tabs>
        <w:spacing w:after="0" w:line="240" w:lineRule="auto"/>
        <w:ind w:left="100" w:right="-20"/>
        <w:rPr>
          <w:rFonts w:ascii="Arial" w:eastAsiaTheme="minorEastAsia" w:hAnsi="Arial" w:cs="Arial"/>
        </w:rPr>
      </w:pPr>
    </w:p>
    <w:p w14:paraId="05B57881" w14:textId="77777777" w:rsidR="00B0551D" w:rsidRDefault="00B0551D" w:rsidP="00B0551D">
      <w:pPr>
        <w:tabs>
          <w:tab w:val="left" w:pos="8791"/>
        </w:tabs>
        <w:spacing w:after="0" w:line="240" w:lineRule="auto"/>
        <w:ind w:right="-20"/>
        <w:rPr>
          <w:rFonts w:ascii="Arial" w:eastAsiaTheme="minorEastAsia" w:hAnsi="Arial" w:cs="Arial"/>
        </w:rPr>
      </w:pPr>
    </w:p>
    <w:p w14:paraId="309BBF53" w14:textId="77777777" w:rsidR="00841B23" w:rsidRDefault="00841B23" w:rsidP="00B0551D">
      <w:pPr>
        <w:tabs>
          <w:tab w:val="left" w:pos="8791"/>
        </w:tabs>
        <w:spacing w:after="0" w:line="240" w:lineRule="auto"/>
        <w:ind w:right="-20"/>
        <w:rPr>
          <w:rFonts w:ascii="Arial" w:eastAsiaTheme="minorEastAsia" w:hAnsi="Arial" w:cs="Arial"/>
        </w:rPr>
      </w:pPr>
    </w:p>
    <w:p w14:paraId="56CFF422" w14:textId="77777777" w:rsidR="00841B23" w:rsidRDefault="00841B23" w:rsidP="00B0551D">
      <w:pPr>
        <w:tabs>
          <w:tab w:val="left" w:pos="8791"/>
        </w:tabs>
        <w:spacing w:after="0" w:line="240" w:lineRule="auto"/>
        <w:ind w:right="-20"/>
        <w:rPr>
          <w:rFonts w:ascii="Arial" w:eastAsiaTheme="minorEastAsia" w:hAnsi="Arial" w:cs="Arial"/>
        </w:rPr>
      </w:pPr>
    </w:p>
    <w:p w14:paraId="56ECC79A" w14:textId="77777777" w:rsidR="00841B23" w:rsidRDefault="00841B23" w:rsidP="00B0551D">
      <w:pPr>
        <w:tabs>
          <w:tab w:val="left" w:pos="8791"/>
        </w:tabs>
        <w:spacing w:after="0" w:line="240" w:lineRule="auto"/>
        <w:ind w:right="-20"/>
        <w:rPr>
          <w:rFonts w:ascii="Arial" w:eastAsiaTheme="minorEastAsia" w:hAnsi="Arial" w:cs="Arial"/>
        </w:rPr>
      </w:pPr>
    </w:p>
    <w:p w14:paraId="54C6395B" w14:textId="77777777" w:rsidR="00841B23" w:rsidRDefault="00841B23" w:rsidP="00B0551D">
      <w:pPr>
        <w:tabs>
          <w:tab w:val="left" w:pos="8791"/>
        </w:tabs>
        <w:spacing w:after="0" w:line="240" w:lineRule="auto"/>
        <w:ind w:right="-20"/>
        <w:rPr>
          <w:rFonts w:ascii="Arial" w:eastAsiaTheme="minorEastAsia" w:hAnsi="Arial" w:cs="Arial"/>
        </w:rPr>
      </w:pPr>
    </w:p>
    <w:p w14:paraId="53BCB5E5" w14:textId="77777777" w:rsidR="00841B23" w:rsidRDefault="00841B23" w:rsidP="00B0551D">
      <w:pPr>
        <w:tabs>
          <w:tab w:val="left" w:pos="8791"/>
        </w:tabs>
        <w:spacing w:after="0" w:line="240" w:lineRule="auto"/>
        <w:ind w:right="-20"/>
        <w:rPr>
          <w:rFonts w:ascii="Arial" w:eastAsiaTheme="minorEastAsia" w:hAnsi="Arial" w:cs="Arial"/>
        </w:rPr>
      </w:pPr>
    </w:p>
    <w:p w14:paraId="182137C9" w14:textId="77777777" w:rsidR="00841B23" w:rsidRDefault="00841B23" w:rsidP="00B0551D">
      <w:pPr>
        <w:tabs>
          <w:tab w:val="left" w:pos="8791"/>
        </w:tabs>
        <w:spacing w:after="0" w:line="240" w:lineRule="auto"/>
        <w:ind w:right="-20"/>
        <w:rPr>
          <w:rFonts w:ascii="Arial" w:eastAsiaTheme="minorEastAsia" w:hAnsi="Arial" w:cs="Arial"/>
        </w:rPr>
      </w:pPr>
    </w:p>
    <w:p w14:paraId="5977658B" w14:textId="77777777" w:rsidR="00841B23" w:rsidRDefault="00841B23" w:rsidP="00B0551D">
      <w:pPr>
        <w:tabs>
          <w:tab w:val="left" w:pos="8791"/>
        </w:tabs>
        <w:spacing w:after="0" w:line="240" w:lineRule="auto"/>
        <w:ind w:right="-20"/>
        <w:rPr>
          <w:rFonts w:ascii="Arial" w:eastAsiaTheme="minorEastAsia" w:hAnsi="Arial" w:cs="Arial"/>
        </w:rPr>
      </w:pPr>
    </w:p>
    <w:p w14:paraId="37B81E0D" w14:textId="77777777" w:rsidR="00841B23" w:rsidRDefault="00841B23" w:rsidP="00B0551D">
      <w:pPr>
        <w:tabs>
          <w:tab w:val="left" w:pos="8791"/>
        </w:tabs>
        <w:spacing w:after="0" w:line="240" w:lineRule="auto"/>
        <w:ind w:right="-20"/>
        <w:rPr>
          <w:rFonts w:ascii="Arial" w:eastAsiaTheme="minorEastAsia" w:hAnsi="Arial" w:cs="Arial"/>
        </w:rPr>
      </w:pPr>
    </w:p>
    <w:p w14:paraId="2EA5F0D6" w14:textId="77777777" w:rsidR="00841B23" w:rsidRDefault="00841B23" w:rsidP="00B0551D">
      <w:pPr>
        <w:tabs>
          <w:tab w:val="left" w:pos="8791"/>
        </w:tabs>
        <w:spacing w:after="0" w:line="240" w:lineRule="auto"/>
        <w:ind w:right="-20"/>
        <w:rPr>
          <w:rFonts w:ascii="Arial" w:eastAsiaTheme="minorEastAsia" w:hAnsi="Arial" w:cs="Arial"/>
        </w:rPr>
      </w:pPr>
    </w:p>
    <w:p w14:paraId="53A2A4E9" w14:textId="77777777" w:rsidR="00841B23" w:rsidRDefault="00841B23" w:rsidP="00B0551D">
      <w:pPr>
        <w:tabs>
          <w:tab w:val="left" w:pos="8791"/>
        </w:tabs>
        <w:spacing w:after="0" w:line="240" w:lineRule="auto"/>
        <w:ind w:right="-20"/>
        <w:rPr>
          <w:rFonts w:ascii="Arial" w:eastAsiaTheme="minorEastAsia" w:hAnsi="Arial" w:cs="Arial"/>
        </w:rPr>
      </w:pPr>
    </w:p>
    <w:p w14:paraId="2C0DA215" w14:textId="77777777" w:rsidR="00841B23" w:rsidRDefault="00841B23" w:rsidP="00B0551D">
      <w:pPr>
        <w:tabs>
          <w:tab w:val="left" w:pos="8791"/>
        </w:tabs>
        <w:spacing w:after="0" w:line="240" w:lineRule="auto"/>
        <w:ind w:right="-20"/>
        <w:rPr>
          <w:rFonts w:ascii="Arial" w:eastAsiaTheme="minorEastAsia" w:hAnsi="Arial" w:cs="Arial"/>
        </w:rPr>
      </w:pPr>
    </w:p>
    <w:p w14:paraId="53D4B0C0" w14:textId="77777777" w:rsidR="00841B23" w:rsidRDefault="00841B23" w:rsidP="00B0551D">
      <w:pPr>
        <w:tabs>
          <w:tab w:val="left" w:pos="8791"/>
        </w:tabs>
        <w:spacing w:after="0" w:line="240" w:lineRule="auto"/>
        <w:ind w:right="-20"/>
        <w:rPr>
          <w:rFonts w:ascii="Arial" w:eastAsiaTheme="minorEastAsia" w:hAnsi="Arial" w:cs="Arial"/>
        </w:rPr>
      </w:pPr>
    </w:p>
    <w:p w14:paraId="4EE7243C" w14:textId="77777777" w:rsidR="00841B23" w:rsidRDefault="00841B23" w:rsidP="00B0551D">
      <w:pPr>
        <w:tabs>
          <w:tab w:val="left" w:pos="8791"/>
        </w:tabs>
        <w:spacing w:after="0" w:line="240" w:lineRule="auto"/>
        <w:ind w:right="-20"/>
        <w:rPr>
          <w:rFonts w:ascii="Arial" w:eastAsiaTheme="minorEastAsia" w:hAnsi="Arial" w:cs="Arial"/>
        </w:rPr>
      </w:pPr>
    </w:p>
    <w:p w14:paraId="248F2394" w14:textId="77777777" w:rsidR="00841B23" w:rsidRDefault="00841B23" w:rsidP="00B0551D">
      <w:pPr>
        <w:tabs>
          <w:tab w:val="left" w:pos="8791"/>
        </w:tabs>
        <w:spacing w:after="0" w:line="240" w:lineRule="auto"/>
        <w:ind w:right="-20"/>
        <w:rPr>
          <w:rFonts w:ascii="Arial" w:eastAsiaTheme="minorEastAsia" w:hAnsi="Arial" w:cs="Arial"/>
        </w:rPr>
      </w:pPr>
    </w:p>
    <w:p w14:paraId="267D64DD" w14:textId="77777777" w:rsidR="00841B23" w:rsidRDefault="00841B23" w:rsidP="00B0551D">
      <w:pPr>
        <w:tabs>
          <w:tab w:val="left" w:pos="8791"/>
        </w:tabs>
        <w:spacing w:after="0" w:line="240" w:lineRule="auto"/>
        <w:ind w:right="-20"/>
        <w:rPr>
          <w:rFonts w:ascii="Arial" w:eastAsiaTheme="minorEastAsia" w:hAnsi="Arial" w:cs="Arial"/>
        </w:rPr>
      </w:pPr>
    </w:p>
    <w:p w14:paraId="32F94F06" w14:textId="77777777" w:rsidR="00841B23" w:rsidRDefault="00841B23" w:rsidP="00B0551D">
      <w:pPr>
        <w:tabs>
          <w:tab w:val="left" w:pos="8791"/>
        </w:tabs>
        <w:spacing w:after="0" w:line="240" w:lineRule="auto"/>
        <w:ind w:right="-20"/>
        <w:rPr>
          <w:rFonts w:ascii="Arial" w:eastAsiaTheme="minorEastAsia" w:hAnsi="Arial" w:cs="Arial"/>
        </w:rPr>
      </w:pPr>
    </w:p>
    <w:p w14:paraId="7FD21628" w14:textId="77777777" w:rsidR="00841B23" w:rsidRDefault="00841B23" w:rsidP="00B0551D">
      <w:pPr>
        <w:tabs>
          <w:tab w:val="left" w:pos="8791"/>
        </w:tabs>
        <w:spacing w:after="0" w:line="240" w:lineRule="auto"/>
        <w:ind w:right="-20"/>
        <w:rPr>
          <w:rFonts w:ascii="Arial" w:eastAsiaTheme="minorEastAsia" w:hAnsi="Arial" w:cs="Arial"/>
        </w:rPr>
      </w:pPr>
    </w:p>
    <w:p w14:paraId="2345066D" w14:textId="77777777" w:rsidR="00841B23" w:rsidRDefault="00841B23" w:rsidP="00B0551D">
      <w:pPr>
        <w:tabs>
          <w:tab w:val="left" w:pos="8791"/>
        </w:tabs>
        <w:spacing w:after="0" w:line="240" w:lineRule="auto"/>
        <w:ind w:right="-20"/>
        <w:rPr>
          <w:rFonts w:ascii="Arial" w:eastAsiaTheme="minorEastAsia" w:hAnsi="Arial" w:cs="Arial"/>
        </w:rPr>
      </w:pPr>
    </w:p>
    <w:p w14:paraId="65803AD7" w14:textId="77777777" w:rsidR="00841B23" w:rsidRDefault="00841B23" w:rsidP="00B0551D">
      <w:pPr>
        <w:tabs>
          <w:tab w:val="left" w:pos="8791"/>
        </w:tabs>
        <w:spacing w:after="0" w:line="240" w:lineRule="auto"/>
        <w:ind w:right="-20"/>
        <w:rPr>
          <w:rFonts w:ascii="Arial" w:eastAsiaTheme="minorEastAsia" w:hAnsi="Arial" w:cs="Arial"/>
        </w:rPr>
      </w:pPr>
    </w:p>
    <w:p w14:paraId="4E0027CD" w14:textId="77777777" w:rsidR="00841B23" w:rsidRDefault="00841B23" w:rsidP="00B0551D">
      <w:pPr>
        <w:tabs>
          <w:tab w:val="left" w:pos="8791"/>
        </w:tabs>
        <w:spacing w:after="0" w:line="240" w:lineRule="auto"/>
        <w:ind w:right="-20"/>
        <w:rPr>
          <w:rFonts w:ascii="Arial" w:eastAsiaTheme="minorEastAsia" w:hAnsi="Arial" w:cs="Arial"/>
        </w:rPr>
      </w:pPr>
    </w:p>
    <w:p w14:paraId="659696D4" w14:textId="77777777" w:rsidR="00841B23" w:rsidRDefault="00841B23" w:rsidP="00B0551D">
      <w:pPr>
        <w:tabs>
          <w:tab w:val="left" w:pos="8791"/>
        </w:tabs>
        <w:spacing w:after="0" w:line="240" w:lineRule="auto"/>
        <w:ind w:right="-20"/>
        <w:rPr>
          <w:rFonts w:ascii="Arial" w:eastAsiaTheme="minorEastAsia" w:hAnsi="Arial" w:cs="Arial"/>
        </w:rPr>
      </w:pPr>
    </w:p>
    <w:p w14:paraId="752F7F73" w14:textId="77777777" w:rsidR="00841B23" w:rsidRDefault="00841B23" w:rsidP="00B0551D">
      <w:pPr>
        <w:tabs>
          <w:tab w:val="left" w:pos="8791"/>
        </w:tabs>
        <w:spacing w:after="0" w:line="240" w:lineRule="auto"/>
        <w:ind w:right="-20"/>
        <w:rPr>
          <w:rFonts w:ascii="Arial" w:eastAsiaTheme="minorEastAsia" w:hAnsi="Arial" w:cs="Arial"/>
        </w:rPr>
      </w:pPr>
    </w:p>
    <w:p w14:paraId="45511CB1" w14:textId="77777777" w:rsidR="00841B23" w:rsidRDefault="00841B23" w:rsidP="00B0551D">
      <w:pPr>
        <w:tabs>
          <w:tab w:val="left" w:pos="8791"/>
        </w:tabs>
        <w:spacing w:after="0" w:line="240" w:lineRule="auto"/>
        <w:ind w:right="-20"/>
        <w:rPr>
          <w:rFonts w:ascii="Arial" w:eastAsiaTheme="minorEastAsia" w:hAnsi="Arial" w:cs="Arial"/>
        </w:rPr>
      </w:pPr>
    </w:p>
    <w:p w14:paraId="00C4CC3B" w14:textId="77777777" w:rsidR="00841B23" w:rsidRDefault="00841B23" w:rsidP="00B0551D">
      <w:pPr>
        <w:tabs>
          <w:tab w:val="left" w:pos="8791"/>
        </w:tabs>
        <w:spacing w:after="0" w:line="240" w:lineRule="auto"/>
        <w:ind w:right="-20"/>
        <w:rPr>
          <w:rFonts w:ascii="Arial" w:eastAsiaTheme="minorEastAsia" w:hAnsi="Arial" w:cs="Arial"/>
        </w:rPr>
      </w:pPr>
    </w:p>
    <w:p w14:paraId="3E7C605C" w14:textId="77777777" w:rsidR="00841B23" w:rsidRDefault="00841B23" w:rsidP="00B0551D">
      <w:pPr>
        <w:tabs>
          <w:tab w:val="left" w:pos="8791"/>
        </w:tabs>
        <w:spacing w:after="0" w:line="240" w:lineRule="auto"/>
        <w:ind w:right="-20"/>
        <w:rPr>
          <w:rFonts w:ascii="Arial" w:eastAsiaTheme="minorEastAsia" w:hAnsi="Arial" w:cs="Arial"/>
        </w:rPr>
      </w:pPr>
    </w:p>
    <w:p w14:paraId="6A95E1DF" w14:textId="77777777" w:rsidR="00841B23" w:rsidRDefault="00841B23" w:rsidP="00B0551D">
      <w:pPr>
        <w:tabs>
          <w:tab w:val="left" w:pos="8791"/>
        </w:tabs>
        <w:spacing w:after="0" w:line="240" w:lineRule="auto"/>
        <w:ind w:right="-20"/>
        <w:rPr>
          <w:rFonts w:ascii="Arial" w:eastAsiaTheme="minorEastAsia" w:hAnsi="Arial" w:cs="Arial"/>
        </w:rPr>
      </w:pPr>
    </w:p>
    <w:p w14:paraId="148798B1" w14:textId="77777777" w:rsidR="00841B23" w:rsidRDefault="00841B23" w:rsidP="00B0551D">
      <w:pPr>
        <w:tabs>
          <w:tab w:val="left" w:pos="8791"/>
        </w:tabs>
        <w:spacing w:after="0" w:line="240" w:lineRule="auto"/>
        <w:ind w:right="-20"/>
        <w:rPr>
          <w:rFonts w:ascii="Arial" w:eastAsiaTheme="minorEastAsia" w:hAnsi="Arial" w:cs="Arial"/>
        </w:rPr>
      </w:pPr>
    </w:p>
    <w:p w14:paraId="6BAE7B0D" w14:textId="77777777" w:rsidR="00841B23" w:rsidRDefault="00841B23" w:rsidP="00B0551D">
      <w:pPr>
        <w:tabs>
          <w:tab w:val="left" w:pos="8791"/>
        </w:tabs>
        <w:spacing w:after="0" w:line="240" w:lineRule="auto"/>
        <w:ind w:right="-20"/>
        <w:rPr>
          <w:rFonts w:ascii="Arial" w:eastAsiaTheme="minorEastAsia" w:hAnsi="Arial" w:cs="Arial"/>
        </w:rPr>
      </w:pPr>
    </w:p>
    <w:p w14:paraId="45B47CBF" w14:textId="77777777" w:rsidR="00841B23" w:rsidRDefault="00841B23" w:rsidP="00B0551D">
      <w:pPr>
        <w:tabs>
          <w:tab w:val="left" w:pos="8791"/>
        </w:tabs>
        <w:spacing w:after="0" w:line="240" w:lineRule="auto"/>
        <w:ind w:right="-20"/>
        <w:rPr>
          <w:rFonts w:ascii="Arial" w:eastAsiaTheme="minorEastAsia" w:hAnsi="Arial" w:cs="Arial"/>
        </w:rPr>
      </w:pPr>
    </w:p>
    <w:p w14:paraId="1F38756D" w14:textId="77777777" w:rsidR="00841B23" w:rsidRDefault="00841B23" w:rsidP="00B0551D">
      <w:pPr>
        <w:tabs>
          <w:tab w:val="left" w:pos="8791"/>
        </w:tabs>
        <w:spacing w:after="0" w:line="240" w:lineRule="auto"/>
        <w:ind w:right="-20"/>
        <w:rPr>
          <w:rFonts w:ascii="Arial" w:eastAsiaTheme="minorEastAsia" w:hAnsi="Arial" w:cs="Arial"/>
        </w:rPr>
      </w:pPr>
    </w:p>
    <w:p w14:paraId="42DD1319" w14:textId="77777777" w:rsidR="00841B23" w:rsidRDefault="00841B23" w:rsidP="00B0551D">
      <w:pPr>
        <w:tabs>
          <w:tab w:val="left" w:pos="8791"/>
        </w:tabs>
        <w:spacing w:after="0" w:line="240" w:lineRule="auto"/>
        <w:ind w:right="-20"/>
        <w:rPr>
          <w:rFonts w:ascii="Arial" w:eastAsiaTheme="minorEastAsia" w:hAnsi="Arial" w:cs="Arial"/>
        </w:rPr>
      </w:pPr>
    </w:p>
    <w:p w14:paraId="49627DEA" w14:textId="77777777" w:rsidR="00841B23" w:rsidRDefault="00841B23" w:rsidP="00B0551D">
      <w:pPr>
        <w:tabs>
          <w:tab w:val="left" w:pos="8791"/>
        </w:tabs>
        <w:spacing w:after="0" w:line="240" w:lineRule="auto"/>
        <w:ind w:right="-20"/>
        <w:rPr>
          <w:rFonts w:ascii="Arial" w:eastAsiaTheme="minorEastAsia" w:hAnsi="Arial" w:cs="Arial"/>
        </w:rPr>
      </w:pPr>
    </w:p>
    <w:p w14:paraId="3316392A" w14:textId="77777777" w:rsidR="00841B23" w:rsidRDefault="00841B23" w:rsidP="00B0551D">
      <w:pPr>
        <w:tabs>
          <w:tab w:val="left" w:pos="8791"/>
        </w:tabs>
        <w:spacing w:after="0" w:line="240" w:lineRule="auto"/>
        <w:ind w:right="-20"/>
        <w:rPr>
          <w:rFonts w:ascii="Arial" w:eastAsiaTheme="minorEastAsia" w:hAnsi="Arial" w:cs="Arial"/>
        </w:rPr>
      </w:pPr>
    </w:p>
    <w:p w14:paraId="65BDD221" w14:textId="77777777" w:rsidR="00841B23" w:rsidRDefault="00841B23" w:rsidP="00B0551D">
      <w:pPr>
        <w:tabs>
          <w:tab w:val="left" w:pos="8791"/>
        </w:tabs>
        <w:spacing w:after="0" w:line="240" w:lineRule="auto"/>
        <w:ind w:right="-20"/>
        <w:rPr>
          <w:rFonts w:ascii="Arial" w:eastAsiaTheme="minorEastAsia" w:hAnsi="Arial" w:cs="Arial"/>
        </w:rPr>
      </w:pPr>
    </w:p>
    <w:p w14:paraId="27E18A35" w14:textId="77777777" w:rsidR="00FB48EF" w:rsidRPr="00405271" w:rsidRDefault="00FB48EF" w:rsidP="00B0551D">
      <w:pPr>
        <w:tabs>
          <w:tab w:val="left" w:pos="8791"/>
        </w:tabs>
        <w:spacing w:after="0" w:line="240" w:lineRule="auto"/>
        <w:ind w:right="-20"/>
        <w:rPr>
          <w:rFonts w:ascii="Arial" w:eastAsiaTheme="minorEastAsia" w:hAnsi="Arial" w:cs="Arial"/>
        </w:rPr>
      </w:pPr>
    </w:p>
    <w:p w14:paraId="274841E4" w14:textId="175D7DA5" w:rsidR="00513247" w:rsidRPr="00405271" w:rsidRDefault="30594DEA" w:rsidP="001C0A30">
      <w:pPr>
        <w:spacing w:after="0" w:line="240" w:lineRule="auto"/>
        <w:jc w:val="center"/>
        <w:rPr>
          <w:rFonts w:ascii="Arial" w:hAnsi="Arial" w:cs="Arial"/>
          <w:b/>
          <w:bCs/>
        </w:rPr>
      </w:pPr>
      <w:r w:rsidRPr="00405271">
        <w:rPr>
          <w:rFonts w:ascii="Arial" w:hAnsi="Arial" w:cs="Arial"/>
          <w:b/>
          <w:bCs/>
        </w:rPr>
        <w:lastRenderedPageBreak/>
        <w:t>Exhibit A – Terms of Operation</w:t>
      </w:r>
    </w:p>
    <w:p w14:paraId="7A5BD8AC" w14:textId="175D7DA5" w:rsidR="30594DEA" w:rsidRPr="00405271" w:rsidRDefault="30594DEA" w:rsidP="001C0A30">
      <w:pPr>
        <w:spacing w:after="0" w:line="240" w:lineRule="auto"/>
        <w:jc w:val="center"/>
        <w:rPr>
          <w:rFonts w:ascii="Arial" w:hAnsi="Arial" w:cs="Arial"/>
          <w:b/>
          <w:bCs/>
        </w:rPr>
      </w:pPr>
    </w:p>
    <w:p w14:paraId="5B9AB19E" w14:textId="35FA90EA" w:rsidR="00091286" w:rsidRPr="00405271" w:rsidRDefault="07A84646" w:rsidP="001C0A30">
      <w:pPr>
        <w:spacing w:after="0" w:line="240" w:lineRule="auto"/>
        <w:rPr>
          <w:rFonts w:ascii="Arial" w:hAnsi="Arial" w:cs="Arial"/>
        </w:rPr>
      </w:pPr>
      <w:r w:rsidRPr="00405271">
        <w:rPr>
          <w:rFonts w:ascii="Arial" w:hAnsi="Arial" w:cs="Arial"/>
        </w:rPr>
        <w:t>Part I – Specific Terms</w:t>
      </w:r>
    </w:p>
    <w:p w14:paraId="77C0C3FA" w14:textId="7485269E" w:rsidR="05F83F3B" w:rsidRPr="00405271" w:rsidRDefault="07A84646" w:rsidP="001C0A30">
      <w:pPr>
        <w:spacing w:after="0" w:line="240" w:lineRule="auto"/>
        <w:rPr>
          <w:rFonts w:ascii="Arial" w:hAnsi="Arial" w:cs="Arial"/>
        </w:rPr>
      </w:pPr>
      <w:r w:rsidRPr="00405271">
        <w:rPr>
          <w:rFonts w:ascii="Arial" w:hAnsi="Arial" w:cs="Arial"/>
        </w:rPr>
        <w:t xml:space="preserve">Additional Terms of Operation will be added at a later date, based on the timeline outlined for submission above. The </w:t>
      </w:r>
      <w:r w:rsidR="00E13D1B">
        <w:rPr>
          <w:rFonts w:ascii="Arial" w:hAnsi="Arial" w:cs="Arial"/>
          <w:b/>
          <w:bCs/>
        </w:rPr>
        <w:t>Board of Public Education</w:t>
      </w:r>
      <w:r w:rsidRPr="00405271">
        <w:rPr>
          <w:rFonts w:ascii="Arial" w:hAnsi="Arial" w:cs="Arial"/>
        </w:rPr>
        <w:t xml:space="preserve"> will communicate this timeline and submission </w:t>
      </w:r>
      <w:r w:rsidRPr="00405271">
        <w:rPr>
          <w:rFonts w:ascii="Arial" w:eastAsiaTheme="minorEastAsia" w:hAnsi="Arial" w:cs="Arial"/>
        </w:rPr>
        <w:t>expectations at a later date.</w:t>
      </w:r>
    </w:p>
    <w:p w14:paraId="56B9EB43" w14:textId="0727324B" w:rsidR="05F83F3B" w:rsidRPr="00405271" w:rsidRDefault="05F83F3B" w:rsidP="001C0A30">
      <w:pPr>
        <w:spacing w:after="0" w:line="240" w:lineRule="auto"/>
        <w:rPr>
          <w:rFonts w:ascii="Arial" w:hAnsi="Arial" w:cs="Arial"/>
        </w:rPr>
      </w:pPr>
    </w:p>
    <w:p w14:paraId="74EF9357" w14:textId="30B99FAF" w:rsidR="07A84646" w:rsidRPr="00405271" w:rsidRDefault="3D26961B" w:rsidP="001C0A30">
      <w:pPr>
        <w:spacing w:after="0" w:line="240" w:lineRule="auto"/>
        <w:rPr>
          <w:rFonts w:ascii="Arial" w:hAnsi="Arial" w:cs="Arial"/>
          <w:highlight w:val="yellow"/>
        </w:rPr>
      </w:pPr>
      <w:r w:rsidRPr="00405271">
        <w:rPr>
          <w:rFonts w:ascii="Arial" w:eastAsiaTheme="minorEastAsia" w:hAnsi="Arial" w:cs="Arial"/>
          <w:highlight w:val="yellow"/>
        </w:rPr>
        <w:t xml:space="preserve">The </w:t>
      </w:r>
      <w:r w:rsidRPr="00405271">
        <w:rPr>
          <w:rFonts w:ascii="Arial" w:eastAsiaTheme="minorEastAsia" w:hAnsi="Arial" w:cs="Arial"/>
          <w:b/>
          <w:bCs/>
          <w:highlight w:val="yellow"/>
        </w:rPr>
        <w:t>Charter Governing Board</w:t>
      </w:r>
      <w:r w:rsidRPr="00405271">
        <w:rPr>
          <w:rFonts w:ascii="Arial" w:eastAsiaTheme="minorEastAsia" w:hAnsi="Arial" w:cs="Arial"/>
          <w:highlight w:val="yellow"/>
        </w:rPr>
        <w:t xml:space="preserve"> shall provide educational services, including the delivery of instruction, to students at the following location(s):</w:t>
      </w:r>
    </w:p>
    <w:p w14:paraId="3674A355" w14:textId="77777777" w:rsidR="001C0A30" w:rsidRPr="00405271" w:rsidRDefault="07A84646" w:rsidP="001C0A30">
      <w:pPr>
        <w:tabs>
          <w:tab w:val="left" w:pos="820"/>
        </w:tabs>
        <w:spacing w:after="0" w:line="240" w:lineRule="auto"/>
        <w:ind w:left="-20" w:right="-20"/>
        <w:rPr>
          <w:rFonts w:ascii="Arial" w:hAnsi="Arial" w:cs="Arial"/>
          <w:highlight w:val="yellow"/>
        </w:rPr>
      </w:pPr>
      <w:r w:rsidRPr="00405271">
        <w:rPr>
          <w:rFonts w:ascii="Arial" w:eastAsiaTheme="minorEastAsia" w:hAnsi="Arial" w:cs="Arial"/>
          <w:highlight w:val="yellow"/>
        </w:rPr>
        <w:t>School Name</w:t>
      </w:r>
      <w:r w:rsidRPr="00405271">
        <w:rPr>
          <w:rFonts w:ascii="Arial" w:eastAsiaTheme="minorEastAsia" w:hAnsi="Arial" w:cs="Arial"/>
        </w:rPr>
        <w:t xml:space="preserve"> </w:t>
      </w:r>
    </w:p>
    <w:p w14:paraId="7462DDE7" w14:textId="3988215C" w:rsidR="07A84646" w:rsidRPr="00405271" w:rsidRDefault="07A84646" w:rsidP="001C0A30">
      <w:pPr>
        <w:tabs>
          <w:tab w:val="left" w:pos="820"/>
        </w:tabs>
        <w:spacing w:after="0" w:line="240" w:lineRule="auto"/>
        <w:ind w:left="-20" w:right="-20"/>
        <w:rPr>
          <w:rFonts w:ascii="Arial" w:hAnsi="Arial" w:cs="Arial"/>
          <w:highlight w:val="yellow"/>
        </w:rPr>
      </w:pPr>
      <w:r w:rsidRPr="00405271">
        <w:rPr>
          <w:rFonts w:ascii="Arial" w:eastAsiaTheme="minorEastAsia" w:hAnsi="Arial" w:cs="Arial"/>
          <w:highlight w:val="yellow"/>
        </w:rPr>
        <w:t>School Address</w:t>
      </w:r>
    </w:p>
    <w:p w14:paraId="0708F40E" w14:textId="340755B5" w:rsidR="07A84646" w:rsidRPr="00405271" w:rsidRDefault="07A84646" w:rsidP="001C0A30">
      <w:pPr>
        <w:spacing w:after="0" w:line="240" w:lineRule="auto"/>
        <w:ind w:right="-20"/>
        <w:rPr>
          <w:rFonts w:ascii="Arial" w:hAnsi="Arial" w:cs="Arial"/>
        </w:rPr>
      </w:pPr>
      <w:r w:rsidRPr="00405271">
        <w:rPr>
          <w:rFonts w:ascii="Arial" w:eastAsiaTheme="minorEastAsia" w:hAnsi="Arial" w:cs="Arial"/>
          <w:highlight w:val="yellow"/>
        </w:rPr>
        <w:t>City, State Zip</w:t>
      </w:r>
    </w:p>
    <w:p w14:paraId="164E7F65" w14:textId="18100FEE" w:rsidR="07A84646" w:rsidRPr="00405271" w:rsidRDefault="07A84646" w:rsidP="001C0A30">
      <w:pPr>
        <w:spacing w:after="0" w:line="240" w:lineRule="auto"/>
        <w:rPr>
          <w:rFonts w:ascii="Arial" w:hAnsi="Arial" w:cs="Arial"/>
        </w:rPr>
      </w:pPr>
    </w:p>
    <w:p w14:paraId="6231F87B" w14:textId="586E4C5A" w:rsidR="0035615B" w:rsidRPr="00405271" w:rsidRDefault="07A84646" w:rsidP="001C0A30">
      <w:pPr>
        <w:spacing w:after="0" w:line="240" w:lineRule="auto"/>
        <w:rPr>
          <w:rFonts w:ascii="Arial" w:hAnsi="Arial" w:cs="Arial"/>
        </w:rPr>
      </w:pPr>
      <w:r w:rsidRPr="00405271">
        <w:rPr>
          <w:rFonts w:ascii="Arial" w:hAnsi="Arial" w:cs="Arial"/>
        </w:rPr>
        <w:t>Part II – Charter Application</w:t>
      </w:r>
    </w:p>
    <w:p w14:paraId="0AE79F6E" w14:textId="0884C553" w:rsidR="008A076E" w:rsidRPr="00405271" w:rsidRDefault="07A84646" w:rsidP="001C0A30">
      <w:pPr>
        <w:spacing w:after="0" w:line="240" w:lineRule="auto"/>
        <w:rPr>
          <w:rFonts w:ascii="Arial" w:hAnsi="Arial" w:cs="Arial"/>
        </w:rPr>
      </w:pPr>
      <w:r w:rsidRPr="00405271">
        <w:rPr>
          <w:rFonts w:ascii="Arial" w:hAnsi="Arial" w:cs="Arial"/>
        </w:rPr>
        <w:t xml:space="preserve">The </w:t>
      </w:r>
      <w:r w:rsidR="00E13D1B">
        <w:rPr>
          <w:rFonts w:ascii="Arial" w:hAnsi="Arial" w:cs="Arial"/>
          <w:b/>
          <w:bCs/>
        </w:rPr>
        <w:t>Board of Public Education</w:t>
      </w:r>
      <w:r w:rsidRPr="00405271">
        <w:rPr>
          <w:rFonts w:ascii="Arial" w:hAnsi="Arial" w:cs="Arial"/>
        </w:rPr>
        <w:t xml:space="preserve"> will include the Charter Application submitted by the </w:t>
      </w:r>
      <w:r w:rsidRPr="00405271">
        <w:rPr>
          <w:rFonts w:ascii="Arial" w:hAnsi="Arial" w:cs="Arial"/>
          <w:b/>
          <w:bCs/>
        </w:rPr>
        <w:t>Charter Governing Board</w:t>
      </w:r>
      <w:r w:rsidRPr="00405271">
        <w:rPr>
          <w:rFonts w:ascii="Arial" w:hAnsi="Arial" w:cs="Arial"/>
        </w:rPr>
        <w:t xml:space="preserve"> for execution of the </w:t>
      </w:r>
      <w:r w:rsidRPr="00405271">
        <w:rPr>
          <w:rFonts w:ascii="Arial" w:hAnsi="Arial" w:cs="Arial"/>
          <w:b/>
          <w:bCs/>
        </w:rPr>
        <w:t>Charter Contract</w:t>
      </w:r>
      <w:r w:rsidRPr="00405271">
        <w:rPr>
          <w:rFonts w:ascii="Arial" w:hAnsi="Arial" w:cs="Arial"/>
        </w:rPr>
        <w:t>.</w:t>
      </w:r>
    </w:p>
    <w:p w14:paraId="7CDA3E4B" w14:textId="77777777" w:rsidR="005004A2" w:rsidRPr="00405271" w:rsidRDefault="005004A2" w:rsidP="001C0A30">
      <w:pPr>
        <w:spacing w:after="0" w:line="240" w:lineRule="auto"/>
        <w:rPr>
          <w:rFonts w:ascii="Arial" w:hAnsi="Arial" w:cs="Arial"/>
        </w:rPr>
      </w:pPr>
      <w:r w:rsidRPr="00405271">
        <w:rPr>
          <w:rFonts w:ascii="Arial" w:hAnsi="Arial" w:cs="Arial"/>
        </w:rPr>
        <w:br w:type="page"/>
      </w:r>
    </w:p>
    <w:p w14:paraId="171BCEAC" w14:textId="3340FC7E" w:rsidR="00C57BAB" w:rsidRPr="00405271" w:rsidRDefault="689D7DDC" w:rsidP="001C0A30">
      <w:pPr>
        <w:spacing w:after="0" w:line="240" w:lineRule="auto"/>
        <w:jc w:val="center"/>
        <w:rPr>
          <w:rFonts w:ascii="Arial" w:hAnsi="Arial" w:cs="Arial"/>
          <w:b/>
          <w:bCs/>
          <w:strike/>
        </w:rPr>
      </w:pPr>
      <w:r w:rsidRPr="00405271">
        <w:rPr>
          <w:rFonts w:ascii="Arial" w:hAnsi="Arial" w:cs="Arial"/>
          <w:b/>
          <w:bCs/>
        </w:rPr>
        <w:lastRenderedPageBreak/>
        <w:t>Exhibit B – Monitoring Plan</w:t>
      </w:r>
    </w:p>
    <w:p w14:paraId="62B0F1F1" w14:textId="77777777" w:rsidR="00C868C8" w:rsidRPr="00405271" w:rsidRDefault="00C868C8" w:rsidP="001C0A30">
      <w:pPr>
        <w:spacing w:after="0" w:line="240" w:lineRule="auto"/>
        <w:rPr>
          <w:rFonts w:ascii="Arial" w:hAnsi="Arial" w:cs="Arial"/>
        </w:rPr>
      </w:pPr>
    </w:p>
    <w:p w14:paraId="1F94EE00" w14:textId="1798F9B9" w:rsidR="008A076E" w:rsidRPr="00405271" w:rsidRDefault="008A076E" w:rsidP="001C0A30">
      <w:pPr>
        <w:spacing w:after="0" w:line="240" w:lineRule="auto"/>
        <w:rPr>
          <w:rFonts w:ascii="Arial" w:hAnsi="Arial" w:cs="Arial"/>
        </w:rPr>
      </w:pPr>
      <w:r w:rsidRPr="00405271">
        <w:rPr>
          <w:rFonts w:ascii="Arial" w:hAnsi="Arial" w:cs="Arial"/>
        </w:rPr>
        <w:t>Part I – Monitoring Plan</w:t>
      </w:r>
    </w:p>
    <w:p w14:paraId="2F94B48D" w14:textId="77777777" w:rsidR="00C868C8" w:rsidRPr="00405271" w:rsidRDefault="00C868C8" w:rsidP="001C0A30">
      <w:pPr>
        <w:spacing w:after="0" w:line="240" w:lineRule="auto"/>
        <w:rPr>
          <w:rFonts w:ascii="Arial" w:hAnsi="Arial" w:cs="Arial"/>
        </w:rPr>
      </w:pPr>
    </w:p>
    <w:p w14:paraId="04D35717" w14:textId="5CA19342" w:rsidR="00C868C8" w:rsidRPr="00405271" w:rsidRDefault="00C868C8" w:rsidP="001C0A30">
      <w:pPr>
        <w:spacing w:after="0" w:line="240" w:lineRule="auto"/>
        <w:rPr>
          <w:rFonts w:ascii="Arial" w:hAnsi="Arial" w:cs="Arial"/>
        </w:rPr>
      </w:pPr>
      <w:r w:rsidRPr="00405271">
        <w:rPr>
          <w:rFonts w:ascii="Arial" w:hAnsi="Arial" w:cs="Arial"/>
        </w:rPr>
        <w:t xml:space="preserve">As provided in the </w:t>
      </w:r>
      <w:r w:rsidRPr="00405271">
        <w:rPr>
          <w:rFonts w:ascii="Arial" w:hAnsi="Arial" w:cs="Arial"/>
          <w:b/>
          <w:bCs/>
        </w:rPr>
        <w:t>Charter Contract</w:t>
      </w:r>
      <w:r w:rsidRPr="00405271">
        <w:rPr>
          <w:rFonts w:ascii="Arial" w:hAnsi="Arial" w:cs="Arial"/>
        </w:rPr>
        <w:t xml:space="preserve">, the </w:t>
      </w:r>
      <w:r w:rsidR="002B182C" w:rsidRPr="00405271">
        <w:rPr>
          <w:rFonts w:ascii="Arial" w:hAnsi="Arial" w:cs="Arial"/>
          <w:b/>
          <w:bCs/>
        </w:rPr>
        <w:t>Charter Governing Board</w:t>
      </w:r>
      <w:r w:rsidRPr="00405271">
        <w:rPr>
          <w:rFonts w:ascii="Arial" w:hAnsi="Arial" w:cs="Arial"/>
        </w:rPr>
        <w:t xml:space="preserve"> agrees to abide by a </w:t>
      </w:r>
      <w:r w:rsidRPr="00405271">
        <w:rPr>
          <w:rFonts w:ascii="Arial" w:hAnsi="Arial" w:cs="Arial"/>
          <w:b/>
          <w:bCs/>
        </w:rPr>
        <w:t>Monitoring Plan</w:t>
      </w:r>
      <w:r w:rsidRPr="00405271">
        <w:rPr>
          <w:rFonts w:ascii="Arial" w:hAnsi="Arial" w:cs="Arial"/>
        </w:rPr>
        <w:t xml:space="preserve">, the general components of which are set forth below. The requirements of the </w:t>
      </w:r>
      <w:r w:rsidRPr="00405271">
        <w:rPr>
          <w:rFonts w:ascii="Arial" w:hAnsi="Arial" w:cs="Arial"/>
          <w:b/>
          <w:bCs/>
        </w:rPr>
        <w:t>Monitoring Plan</w:t>
      </w:r>
      <w:r w:rsidRPr="00405271">
        <w:rPr>
          <w:rFonts w:ascii="Arial" w:hAnsi="Arial" w:cs="Arial"/>
        </w:rPr>
        <w:t xml:space="preserve">, are in addition to any notification, record-keeping, or reporting requirements set forth in the </w:t>
      </w:r>
      <w:r w:rsidRPr="00405271">
        <w:rPr>
          <w:rFonts w:ascii="Arial" w:hAnsi="Arial" w:cs="Arial"/>
          <w:b/>
          <w:bCs/>
        </w:rPr>
        <w:t xml:space="preserve">Charter </w:t>
      </w:r>
      <w:r w:rsidR="002B182C" w:rsidRPr="00405271">
        <w:rPr>
          <w:rFonts w:ascii="Arial" w:hAnsi="Arial" w:cs="Arial"/>
          <w:b/>
          <w:bCs/>
        </w:rPr>
        <w:t>Contract</w:t>
      </w:r>
      <w:r w:rsidRPr="00405271">
        <w:rPr>
          <w:rFonts w:ascii="Arial" w:hAnsi="Arial" w:cs="Arial"/>
        </w:rPr>
        <w:t xml:space="preserve"> or applicable law including any obligation to receive the written approval of the </w:t>
      </w:r>
      <w:r w:rsidR="00E13D1B">
        <w:rPr>
          <w:rFonts w:ascii="Arial" w:hAnsi="Arial" w:cs="Arial"/>
          <w:b/>
          <w:bCs/>
        </w:rPr>
        <w:t>Board of Public Education</w:t>
      </w:r>
      <w:r w:rsidRPr="00405271">
        <w:rPr>
          <w:rFonts w:ascii="Arial" w:hAnsi="Arial" w:cs="Arial"/>
        </w:rPr>
        <w:t xml:space="preserve">, and/or to seek approval for revision of the </w:t>
      </w:r>
      <w:r w:rsidRPr="00405271">
        <w:rPr>
          <w:rFonts w:ascii="Arial" w:hAnsi="Arial" w:cs="Arial"/>
          <w:b/>
          <w:bCs/>
        </w:rPr>
        <w:t xml:space="preserve">Charter </w:t>
      </w:r>
      <w:r w:rsidR="003417B9" w:rsidRPr="00405271">
        <w:rPr>
          <w:rFonts w:ascii="Arial" w:hAnsi="Arial" w:cs="Arial"/>
          <w:b/>
          <w:bCs/>
        </w:rPr>
        <w:t>Contract</w:t>
      </w:r>
      <w:r w:rsidR="003417B9" w:rsidRPr="00405271">
        <w:rPr>
          <w:rFonts w:ascii="Arial" w:hAnsi="Arial" w:cs="Arial"/>
        </w:rPr>
        <w:t xml:space="preserve"> </w:t>
      </w:r>
      <w:r w:rsidRPr="00405271">
        <w:rPr>
          <w:rFonts w:ascii="Arial" w:hAnsi="Arial" w:cs="Arial"/>
        </w:rPr>
        <w:t xml:space="preserve">pursuant to </w:t>
      </w:r>
      <w:r w:rsidR="003417B9" w:rsidRPr="00405271">
        <w:rPr>
          <w:rFonts w:ascii="Arial" w:hAnsi="Arial" w:cs="Arial"/>
        </w:rPr>
        <w:t>applicable law</w:t>
      </w:r>
      <w:r w:rsidR="00604CE8" w:rsidRPr="00405271">
        <w:rPr>
          <w:rFonts w:ascii="Arial" w:hAnsi="Arial" w:cs="Arial"/>
        </w:rPr>
        <w:t>.</w:t>
      </w:r>
    </w:p>
    <w:p w14:paraId="241ED8CF" w14:textId="77777777" w:rsidR="00604CE8" w:rsidRPr="00405271" w:rsidRDefault="00604CE8" w:rsidP="001C0A30">
      <w:pPr>
        <w:spacing w:after="0" w:line="240" w:lineRule="auto"/>
        <w:rPr>
          <w:rFonts w:ascii="Arial" w:hAnsi="Arial" w:cs="Arial"/>
        </w:rPr>
      </w:pPr>
    </w:p>
    <w:p w14:paraId="59796454" w14:textId="04C90D20" w:rsidR="008E7C5E" w:rsidRPr="00405271" w:rsidRDefault="07A84646" w:rsidP="001C0A30">
      <w:pPr>
        <w:pStyle w:val="ListParagraph"/>
        <w:numPr>
          <w:ilvl w:val="0"/>
          <w:numId w:val="9"/>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maintain the following records in its offices for inspection by the </w:t>
      </w:r>
      <w:r w:rsidR="00E13D1B">
        <w:rPr>
          <w:rFonts w:ascii="Arial" w:hAnsi="Arial" w:cs="Arial"/>
          <w:b/>
          <w:bCs/>
        </w:rPr>
        <w:t>Board of Public Education</w:t>
      </w:r>
      <w:r w:rsidRPr="00405271">
        <w:rPr>
          <w:rFonts w:ascii="Arial" w:hAnsi="Arial" w:cs="Arial"/>
        </w:rPr>
        <w:t xml:space="preserve"> and/or its designee:</w:t>
      </w:r>
    </w:p>
    <w:p w14:paraId="650ED457" w14:textId="77777777" w:rsidR="00BF6334"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 xml:space="preserve">Records concerning the enrollment and admissions process including all applications received and </w:t>
      </w:r>
      <w:r w:rsidR="008E7C5E" w:rsidRPr="00405271">
        <w:rPr>
          <w:rFonts w:ascii="Arial" w:hAnsi="Arial" w:cs="Arial"/>
        </w:rPr>
        <w:t>d</w:t>
      </w:r>
      <w:r w:rsidRPr="00405271">
        <w:rPr>
          <w:rFonts w:ascii="Arial" w:hAnsi="Arial" w:cs="Arial"/>
        </w:rPr>
        <w:t>ocuments concerning the lottery process if conducted;</w:t>
      </w:r>
    </w:p>
    <w:p w14:paraId="457A3313" w14:textId="77777777" w:rsidR="00BF6334"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Student academic and health records;</w:t>
      </w:r>
    </w:p>
    <w:p w14:paraId="40ADE971" w14:textId="77777777" w:rsidR="0023658D"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 xml:space="preserve">Attendance records for students including withdrawals of students from each </w:t>
      </w:r>
      <w:r w:rsidRPr="00405271">
        <w:rPr>
          <w:rFonts w:ascii="Arial" w:hAnsi="Arial" w:cs="Arial"/>
          <w:b/>
          <w:bCs/>
        </w:rPr>
        <w:t>school</w:t>
      </w:r>
      <w:r w:rsidRPr="00405271">
        <w:rPr>
          <w:rFonts w:ascii="Arial" w:hAnsi="Arial" w:cs="Arial"/>
        </w:rPr>
        <w:t xml:space="preserve"> and the reason(s) for such withdrawals;</w:t>
      </w:r>
    </w:p>
    <w:p w14:paraId="2FA924B4" w14:textId="77777777" w:rsidR="0023658D"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Individual Education Programs and other documentation concerning the Individuals with Disabilities Education Act (“IDEA”) as well as documentation concerning section 504 of the Rehabilitation Act of 1973 for children with disabilities enrolled in each school;</w:t>
      </w:r>
    </w:p>
    <w:p w14:paraId="33E53B54" w14:textId="77777777" w:rsidR="0023658D"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Staff rosters including records of hiring, resignation, and termination of employees;</w:t>
      </w:r>
    </w:p>
    <w:p w14:paraId="41AA918C" w14:textId="77777777" w:rsidR="001F4A64"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Evidence of credentials and/or qualifications for all teachers;</w:t>
      </w:r>
    </w:p>
    <w:p w14:paraId="146858D9" w14:textId="7C3D0DA0" w:rsidR="001F4A64" w:rsidRPr="00405271" w:rsidRDefault="07A84646" w:rsidP="001C0A30">
      <w:pPr>
        <w:pStyle w:val="ListParagraph"/>
        <w:numPr>
          <w:ilvl w:val="0"/>
          <w:numId w:val="29"/>
        </w:numPr>
        <w:spacing w:after="0" w:line="240" w:lineRule="auto"/>
        <w:rPr>
          <w:rFonts w:ascii="Arial" w:hAnsi="Arial" w:cs="Arial"/>
        </w:rPr>
      </w:pPr>
      <w:r w:rsidRPr="00405271">
        <w:rPr>
          <w:rFonts w:ascii="Arial" w:hAnsi="Arial" w:cs="Arial"/>
        </w:rPr>
        <w:t>Evidence that required fingerprint-based background checks have been conducted for all applicable school employees;</w:t>
      </w:r>
    </w:p>
    <w:p w14:paraId="58B656F0" w14:textId="77777777" w:rsidR="001F4A64"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Certificates of occupancy or other facility-related certification or permits;</w:t>
      </w:r>
    </w:p>
    <w:p w14:paraId="39412F02" w14:textId="77777777" w:rsidR="001F4A64"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Lease agreements and/or mortgages or deeds;</w:t>
      </w:r>
    </w:p>
    <w:p w14:paraId="234CB44E" w14:textId="77777777" w:rsidR="00755BC8"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Loan documents;</w:t>
      </w:r>
    </w:p>
    <w:p w14:paraId="1BEC8A14" w14:textId="77777777" w:rsidR="00755BC8"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Contracts in excess of $1,000 including management contracts;</w:t>
      </w:r>
    </w:p>
    <w:p w14:paraId="54B6AD0A" w14:textId="342C5570" w:rsidR="00956100" w:rsidRPr="00405271" w:rsidRDefault="07A84646" w:rsidP="001C0A30">
      <w:pPr>
        <w:pStyle w:val="ListParagraph"/>
        <w:numPr>
          <w:ilvl w:val="0"/>
          <w:numId w:val="29"/>
        </w:numPr>
        <w:spacing w:after="0" w:line="240" w:lineRule="auto"/>
        <w:rPr>
          <w:rFonts w:ascii="Arial" w:hAnsi="Arial" w:cs="Arial"/>
        </w:rPr>
      </w:pPr>
      <w:r w:rsidRPr="00405271">
        <w:rPr>
          <w:rFonts w:ascii="Arial" w:hAnsi="Arial" w:cs="Arial"/>
          <w:b/>
          <w:bCs/>
        </w:rPr>
        <w:t>Charter Governing Board</w:t>
      </w:r>
      <w:r w:rsidRPr="00405271">
        <w:rPr>
          <w:rFonts w:ascii="Arial" w:hAnsi="Arial" w:cs="Arial"/>
        </w:rPr>
        <w:t xml:space="preserve"> or </w:t>
      </w:r>
      <w:r w:rsidRPr="00405271">
        <w:rPr>
          <w:rFonts w:ascii="Arial" w:hAnsi="Arial" w:cs="Arial"/>
          <w:b/>
          <w:bCs/>
        </w:rPr>
        <w:t>school</w:t>
      </w:r>
      <w:r w:rsidRPr="00405271">
        <w:rPr>
          <w:rFonts w:ascii="Arial" w:hAnsi="Arial" w:cs="Arial"/>
        </w:rPr>
        <w:t xml:space="preserve"> policies in areas such as financial management, personnel, student discipline (including suspension and expulsion), complaints, health and safety, student privacy and transportation, Public Right to Know Laws and Open Meetings Laws and other areas required by the </w:t>
      </w:r>
      <w:r w:rsidRPr="00405271">
        <w:rPr>
          <w:rFonts w:ascii="Arial" w:hAnsi="Arial" w:cs="Arial"/>
          <w:b/>
          <w:bCs/>
        </w:rPr>
        <w:t>Charter Contract</w:t>
      </w:r>
      <w:r w:rsidRPr="00405271">
        <w:rPr>
          <w:rFonts w:ascii="Arial" w:hAnsi="Arial" w:cs="Arial"/>
        </w:rPr>
        <w:t xml:space="preserve"> or law;</w:t>
      </w:r>
    </w:p>
    <w:p w14:paraId="052E1769" w14:textId="44272B65" w:rsidR="00390AA1" w:rsidRPr="00405271" w:rsidRDefault="07A84646" w:rsidP="001C0A30">
      <w:pPr>
        <w:pStyle w:val="ListParagraph"/>
        <w:numPr>
          <w:ilvl w:val="0"/>
          <w:numId w:val="29"/>
        </w:numPr>
        <w:spacing w:after="0" w:line="240" w:lineRule="auto"/>
        <w:rPr>
          <w:rFonts w:ascii="Arial" w:hAnsi="Arial" w:cs="Arial"/>
        </w:rPr>
      </w:pPr>
      <w:r w:rsidRPr="00405271">
        <w:rPr>
          <w:rFonts w:ascii="Arial" w:hAnsi="Arial" w:cs="Arial"/>
        </w:rPr>
        <w:t xml:space="preserve">Grievances made by students, parents, teachers, and other employees </w:t>
      </w:r>
      <w:r w:rsidR="00A06CDF" w:rsidRPr="005C0D78">
        <w:rPr>
          <w:rFonts w:ascii="Arial" w:hAnsi="Arial" w:cs="Arial"/>
        </w:rPr>
        <w:t>to</w:t>
      </w:r>
      <w:r w:rsidR="007713C6" w:rsidRPr="007713C6">
        <w:rPr>
          <w:rFonts w:ascii="Arial" w:hAnsi="Arial" w:cs="Arial"/>
          <w:color w:val="FF0000"/>
        </w:rPr>
        <w:t xml:space="preserve"> </w:t>
      </w: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together with documentation of all actions taken in response;</w:t>
      </w:r>
    </w:p>
    <w:p w14:paraId="18EDC16B" w14:textId="1F5076EE" w:rsidR="00437C9D"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 xml:space="preserve">Inventory of all assets of the </w:t>
      </w:r>
      <w:r w:rsidR="00431F42" w:rsidRPr="00405271">
        <w:rPr>
          <w:rFonts w:ascii="Arial" w:hAnsi="Arial" w:cs="Arial"/>
          <w:b/>
        </w:rPr>
        <w:t>Charter Governing Board</w:t>
      </w:r>
      <w:r w:rsidR="00431F42" w:rsidRPr="00405271">
        <w:rPr>
          <w:rFonts w:ascii="Arial" w:hAnsi="Arial" w:cs="Arial"/>
        </w:rPr>
        <w:t xml:space="preserve"> </w:t>
      </w:r>
      <w:r w:rsidRPr="00405271">
        <w:rPr>
          <w:rFonts w:ascii="Arial" w:hAnsi="Arial" w:cs="Arial"/>
        </w:rPr>
        <w:t>that have been purchased with public funds including grant funds;</w:t>
      </w:r>
    </w:p>
    <w:p w14:paraId="177B5BF5" w14:textId="7DF5AF11" w:rsidR="00173E55"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 xml:space="preserve">Documents sufficient to substantiate each </w:t>
      </w:r>
      <w:r w:rsidRPr="00405271">
        <w:rPr>
          <w:rFonts w:ascii="Arial" w:hAnsi="Arial" w:cs="Arial"/>
          <w:b/>
          <w:bCs/>
        </w:rPr>
        <w:t>school</w:t>
      </w:r>
      <w:r w:rsidRPr="00405271">
        <w:rPr>
          <w:rFonts w:ascii="Arial" w:hAnsi="Arial" w:cs="Arial"/>
        </w:rPr>
        <w:t xml:space="preserve">’s progress on the measurable goals set forth in its </w:t>
      </w:r>
      <w:r w:rsidR="38013DC2" w:rsidRPr="00405271">
        <w:rPr>
          <w:rFonts w:ascii="Arial" w:hAnsi="Arial" w:cs="Arial"/>
        </w:rPr>
        <w:t>Performance Framework</w:t>
      </w:r>
      <w:r w:rsidRPr="00405271">
        <w:rPr>
          <w:rFonts w:ascii="Arial" w:hAnsi="Arial" w:cs="Arial"/>
        </w:rPr>
        <w:t>; and,</w:t>
      </w:r>
    </w:p>
    <w:p w14:paraId="406A8586" w14:textId="77777777" w:rsidR="00173E55" w:rsidRPr="00405271" w:rsidRDefault="00C868C8" w:rsidP="001C0A30">
      <w:pPr>
        <w:pStyle w:val="ListParagraph"/>
        <w:numPr>
          <w:ilvl w:val="0"/>
          <w:numId w:val="29"/>
        </w:numPr>
        <w:spacing w:after="0" w:line="240" w:lineRule="auto"/>
        <w:rPr>
          <w:rFonts w:ascii="Arial" w:hAnsi="Arial" w:cs="Arial"/>
        </w:rPr>
      </w:pPr>
      <w:r w:rsidRPr="00405271">
        <w:rPr>
          <w:rFonts w:ascii="Arial" w:hAnsi="Arial" w:cs="Arial"/>
        </w:rPr>
        <w:t>Student level discipline records including, but not limited to, information regarding in-school and out-of-school suspensions, and expulsions for all students (including students with disabilities) available by grade and year reflecting:</w:t>
      </w:r>
    </w:p>
    <w:p w14:paraId="68F6AE5C" w14:textId="77777777" w:rsidR="00173E55" w:rsidRPr="00405271" w:rsidRDefault="00C868C8" w:rsidP="005D48A3">
      <w:pPr>
        <w:pStyle w:val="ListParagraph"/>
        <w:numPr>
          <w:ilvl w:val="1"/>
          <w:numId w:val="29"/>
        </w:numPr>
        <w:spacing w:after="0" w:line="240" w:lineRule="auto"/>
        <w:rPr>
          <w:rFonts w:ascii="Arial" w:hAnsi="Arial" w:cs="Arial"/>
        </w:rPr>
      </w:pPr>
      <w:r w:rsidRPr="00405271">
        <w:rPr>
          <w:rFonts w:ascii="Arial" w:hAnsi="Arial" w:cs="Arial"/>
        </w:rPr>
        <w:t>number of suspension/expulsion incidents; and,</w:t>
      </w:r>
    </w:p>
    <w:p w14:paraId="00AA96AD" w14:textId="426CF4C3" w:rsidR="00C868C8" w:rsidRPr="00405271" w:rsidRDefault="00C868C8" w:rsidP="005D48A3">
      <w:pPr>
        <w:pStyle w:val="ListParagraph"/>
        <w:numPr>
          <w:ilvl w:val="1"/>
          <w:numId w:val="29"/>
        </w:numPr>
        <w:spacing w:after="0" w:line="240" w:lineRule="auto"/>
        <w:rPr>
          <w:rFonts w:ascii="Arial" w:hAnsi="Arial" w:cs="Arial"/>
        </w:rPr>
      </w:pPr>
      <w:r w:rsidRPr="00405271">
        <w:rPr>
          <w:rFonts w:ascii="Arial" w:hAnsi="Arial" w:cs="Arial"/>
        </w:rPr>
        <w:t>number of different students involved in suspension/expulsion incidents.</w:t>
      </w:r>
    </w:p>
    <w:p w14:paraId="553C326C" w14:textId="77777777" w:rsidR="005D48A3" w:rsidRPr="00405271" w:rsidRDefault="005D48A3" w:rsidP="005D48A3">
      <w:pPr>
        <w:pStyle w:val="ListParagraph"/>
        <w:spacing w:after="0" w:line="240" w:lineRule="auto"/>
        <w:ind w:left="1800"/>
        <w:rPr>
          <w:rFonts w:ascii="Arial" w:hAnsi="Arial" w:cs="Arial"/>
        </w:rPr>
      </w:pPr>
    </w:p>
    <w:p w14:paraId="744AB51C" w14:textId="546FB1EA" w:rsidR="00CE5986" w:rsidRPr="00405271" w:rsidRDefault="07A84646" w:rsidP="001C0A30">
      <w:pPr>
        <w:pStyle w:val="ListParagraph"/>
        <w:numPr>
          <w:ilvl w:val="0"/>
          <w:numId w:val="9"/>
        </w:numPr>
        <w:spacing w:after="0" w:line="240" w:lineRule="auto"/>
        <w:rPr>
          <w:rFonts w:ascii="Arial" w:hAnsi="Arial" w:cs="Arial"/>
        </w:rPr>
      </w:pPr>
      <w:r w:rsidRPr="00405271">
        <w:rPr>
          <w:rFonts w:ascii="Arial" w:hAnsi="Arial" w:cs="Arial"/>
        </w:rPr>
        <w:t xml:space="preserve">To corroborate information submitted by the </w:t>
      </w:r>
      <w:r w:rsidRPr="00405271">
        <w:rPr>
          <w:rFonts w:ascii="Arial" w:hAnsi="Arial" w:cs="Arial"/>
          <w:b/>
          <w:bCs/>
        </w:rPr>
        <w:t>Charter Governing Board</w:t>
      </w:r>
      <w:r w:rsidRPr="00405271">
        <w:rPr>
          <w:rFonts w:ascii="Arial" w:hAnsi="Arial" w:cs="Arial"/>
        </w:rPr>
        <w:t xml:space="preserve"> to the </w:t>
      </w:r>
      <w:r w:rsidR="00E13D1B">
        <w:rPr>
          <w:rFonts w:ascii="Arial" w:hAnsi="Arial" w:cs="Arial"/>
          <w:b/>
          <w:bCs/>
        </w:rPr>
        <w:t>Board of Public Education</w:t>
      </w:r>
      <w:r w:rsidRPr="00405271">
        <w:rPr>
          <w:rFonts w:ascii="Arial" w:hAnsi="Arial" w:cs="Arial"/>
        </w:rPr>
        <w:t xml:space="preserve">, and in order to ensure compliance with the Act and the </w:t>
      </w:r>
      <w:r w:rsidRPr="00405271">
        <w:rPr>
          <w:rFonts w:ascii="Arial" w:hAnsi="Arial" w:cs="Arial"/>
          <w:b/>
          <w:bCs/>
        </w:rPr>
        <w:t>Charter Contract</w:t>
      </w:r>
      <w:r w:rsidRPr="00405271">
        <w:rPr>
          <w:rFonts w:ascii="Arial" w:hAnsi="Arial" w:cs="Arial"/>
        </w:rPr>
        <w:t xml:space="preserve">, the </w:t>
      </w:r>
      <w:r w:rsidR="00E13D1B">
        <w:rPr>
          <w:rFonts w:ascii="Arial" w:hAnsi="Arial" w:cs="Arial"/>
          <w:b/>
          <w:bCs/>
        </w:rPr>
        <w:t>Board of Public Education</w:t>
      </w:r>
      <w:r w:rsidRPr="00405271">
        <w:rPr>
          <w:rFonts w:ascii="Arial" w:hAnsi="Arial" w:cs="Arial"/>
        </w:rPr>
        <w:t xml:space="preserve"> or its designee will:</w:t>
      </w:r>
    </w:p>
    <w:p w14:paraId="16EACCAB" w14:textId="697C6852" w:rsidR="00C868C8" w:rsidRPr="00405271" w:rsidRDefault="07A84646" w:rsidP="001C0A30">
      <w:pPr>
        <w:pStyle w:val="ListParagraph"/>
        <w:numPr>
          <w:ilvl w:val="0"/>
          <w:numId w:val="30"/>
        </w:numPr>
        <w:spacing w:after="0" w:line="240" w:lineRule="auto"/>
        <w:rPr>
          <w:rFonts w:ascii="Arial" w:hAnsi="Arial" w:cs="Arial"/>
        </w:rPr>
      </w:pPr>
      <w:r w:rsidRPr="00405271">
        <w:rPr>
          <w:rFonts w:ascii="Arial" w:hAnsi="Arial" w:cs="Arial"/>
        </w:rPr>
        <w:t xml:space="preserve">Make at least one visit to each </w:t>
      </w:r>
      <w:r w:rsidRPr="00405271">
        <w:rPr>
          <w:rFonts w:ascii="Arial" w:hAnsi="Arial" w:cs="Arial"/>
          <w:b/>
          <w:bCs/>
        </w:rPr>
        <w:t>school</w:t>
      </w:r>
      <w:r w:rsidRPr="00405271">
        <w:rPr>
          <w:rFonts w:ascii="Arial" w:hAnsi="Arial" w:cs="Arial"/>
        </w:rPr>
        <w:t xml:space="preserve"> in its first year of operation. Such visits may include an inspection of the physical plant, all categories of records set forth in subsection A of the Monitoring Plan, interviews with the administrator of the school and other personnel, and </w:t>
      </w:r>
      <w:r w:rsidRPr="00405271">
        <w:rPr>
          <w:rFonts w:ascii="Arial" w:hAnsi="Arial" w:cs="Arial"/>
        </w:rPr>
        <w:lastRenderedPageBreak/>
        <w:t xml:space="preserve">observation of instructional methods. Visits in later years may decrease in frequency and be conducted by </w:t>
      </w:r>
      <w:r w:rsidR="00E13D1B">
        <w:rPr>
          <w:rFonts w:ascii="Arial" w:hAnsi="Arial" w:cs="Arial"/>
          <w:b/>
          <w:bCs/>
        </w:rPr>
        <w:t>Board of Public Education</w:t>
      </w:r>
      <w:r w:rsidRPr="00405271">
        <w:rPr>
          <w:rFonts w:ascii="Arial" w:hAnsi="Arial" w:cs="Arial"/>
        </w:rPr>
        <w:t xml:space="preserve"> designees;</w:t>
      </w:r>
    </w:p>
    <w:p w14:paraId="4F349C73" w14:textId="7402193B" w:rsidR="002B3540" w:rsidRPr="00405271" w:rsidRDefault="00C868C8" w:rsidP="001C0A30">
      <w:pPr>
        <w:pStyle w:val="ListParagraph"/>
        <w:numPr>
          <w:ilvl w:val="0"/>
          <w:numId w:val="30"/>
        </w:numPr>
        <w:spacing w:after="0" w:line="240" w:lineRule="auto"/>
        <w:rPr>
          <w:rFonts w:ascii="Arial" w:hAnsi="Arial" w:cs="Arial"/>
        </w:rPr>
      </w:pPr>
      <w:r w:rsidRPr="00405271">
        <w:rPr>
          <w:rFonts w:ascii="Arial" w:hAnsi="Arial" w:cs="Arial"/>
        </w:rPr>
        <w:t xml:space="preserve">During the first term of authority to operate a </w:t>
      </w:r>
      <w:r w:rsidRPr="00405271">
        <w:rPr>
          <w:rFonts w:ascii="Arial" w:hAnsi="Arial" w:cs="Arial"/>
          <w:b/>
          <w:bCs/>
        </w:rPr>
        <w:t>school</w:t>
      </w:r>
      <w:r w:rsidRPr="00405271">
        <w:rPr>
          <w:rFonts w:ascii="Arial" w:hAnsi="Arial" w:cs="Arial"/>
        </w:rPr>
        <w:t xml:space="preserve">, make at least one other visit to a school, which may be announced or unannounced. In subsequent terms, the </w:t>
      </w:r>
      <w:r w:rsidR="00E13D1B">
        <w:rPr>
          <w:rFonts w:ascii="Arial" w:hAnsi="Arial" w:cs="Arial"/>
          <w:b/>
          <w:bCs/>
        </w:rPr>
        <w:t>Board of Public Education</w:t>
      </w:r>
      <w:r w:rsidRPr="00405271">
        <w:rPr>
          <w:rFonts w:ascii="Arial" w:hAnsi="Arial" w:cs="Arial"/>
        </w:rPr>
        <w:t xml:space="preserve"> may conduct visits on a sampling basis for schools that demonstrate high levels of academic and fiscal soundness, compliance with applicable laws, rules, and regulations, and whose academic performance makes it likely they will improve student learning and achievement;</w:t>
      </w:r>
    </w:p>
    <w:p w14:paraId="12B67531" w14:textId="79C29367" w:rsidR="002B3540" w:rsidRPr="00405271" w:rsidRDefault="07A84646" w:rsidP="001C0A30">
      <w:pPr>
        <w:pStyle w:val="ListParagraph"/>
        <w:numPr>
          <w:ilvl w:val="0"/>
          <w:numId w:val="30"/>
        </w:numPr>
        <w:spacing w:after="0" w:line="240" w:lineRule="auto"/>
        <w:rPr>
          <w:rFonts w:ascii="Arial" w:hAnsi="Arial" w:cs="Arial"/>
        </w:rPr>
      </w:pPr>
      <w:r w:rsidRPr="00405271">
        <w:rPr>
          <w:rFonts w:ascii="Arial" w:hAnsi="Arial" w:cs="Arial"/>
        </w:rPr>
        <w:t xml:space="preserve">Require the </w:t>
      </w:r>
      <w:r w:rsidRPr="00405271">
        <w:rPr>
          <w:rFonts w:ascii="Arial" w:hAnsi="Arial" w:cs="Arial"/>
          <w:b/>
          <w:bCs/>
        </w:rPr>
        <w:t>Charter Governing Board</w:t>
      </w:r>
      <w:r w:rsidRPr="00405271">
        <w:rPr>
          <w:rFonts w:ascii="Arial" w:hAnsi="Arial" w:cs="Arial"/>
        </w:rPr>
        <w:t xml:space="preserve"> to make available necessary information in response to the </w:t>
      </w:r>
      <w:r w:rsidR="00E13D1B">
        <w:rPr>
          <w:rFonts w:ascii="Arial" w:hAnsi="Arial" w:cs="Arial"/>
          <w:b/>
          <w:bCs/>
        </w:rPr>
        <w:t>Board of Public Education</w:t>
      </w:r>
      <w:r w:rsidRPr="00405271">
        <w:rPr>
          <w:rFonts w:ascii="Arial" w:hAnsi="Arial" w:cs="Arial"/>
        </w:rPr>
        <w:t xml:space="preserve">’s inquiries including information necessary to prepare annual or semi-annual evaluations of each school’s financial operations, academic program, </w:t>
      </w:r>
      <w:bookmarkStart w:id="5" w:name="_Int_uCpkELw2"/>
      <w:r w:rsidRPr="00405271">
        <w:rPr>
          <w:rFonts w:ascii="Arial" w:hAnsi="Arial" w:cs="Arial"/>
        </w:rPr>
        <w:t>future outlook</w:t>
      </w:r>
      <w:bookmarkEnd w:id="5"/>
      <w:r w:rsidRPr="00405271">
        <w:rPr>
          <w:rFonts w:ascii="Arial" w:hAnsi="Arial" w:cs="Arial"/>
        </w:rPr>
        <w:t>, and other areas;</w:t>
      </w:r>
    </w:p>
    <w:p w14:paraId="4B4D917A" w14:textId="1A5382AE" w:rsidR="002B3540" w:rsidRPr="00405271" w:rsidRDefault="00C868C8" w:rsidP="001C0A30">
      <w:pPr>
        <w:pStyle w:val="ListParagraph"/>
        <w:numPr>
          <w:ilvl w:val="0"/>
          <w:numId w:val="30"/>
        </w:numPr>
        <w:spacing w:after="0" w:line="240" w:lineRule="auto"/>
        <w:rPr>
          <w:rFonts w:ascii="Arial" w:hAnsi="Arial" w:cs="Arial"/>
        </w:rPr>
      </w:pPr>
      <w:r w:rsidRPr="00405271">
        <w:rPr>
          <w:rFonts w:ascii="Arial" w:hAnsi="Arial" w:cs="Arial"/>
        </w:rPr>
        <w:t xml:space="preserve">Conduct internal investigations as appropriate on its own initiative or in response to concerns raised by students, parents, employees, local school districts and other individuals or groups. Where appropriate, the </w:t>
      </w:r>
      <w:r w:rsidR="00E13D1B">
        <w:rPr>
          <w:rFonts w:ascii="Arial" w:hAnsi="Arial" w:cs="Arial"/>
          <w:b/>
          <w:bCs/>
        </w:rPr>
        <w:t>Board of Public Education</w:t>
      </w:r>
      <w:r w:rsidR="003608B4" w:rsidRPr="00405271">
        <w:rPr>
          <w:rFonts w:ascii="Arial" w:hAnsi="Arial" w:cs="Arial"/>
        </w:rPr>
        <w:t xml:space="preserve"> </w:t>
      </w:r>
      <w:r w:rsidRPr="00405271">
        <w:rPr>
          <w:rFonts w:ascii="Arial" w:hAnsi="Arial" w:cs="Arial"/>
        </w:rPr>
        <w:t xml:space="preserve">shall issue remedial orders as permitted by </w:t>
      </w:r>
      <w:r w:rsidR="003608B4" w:rsidRPr="00405271">
        <w:rPr>
          <w:rFonts w:ascii="Arial" w:hAnsi="Arial" w:cs="Arial"/>
        </w:rPr>
        <w:t xml:space="preserve">the </w:t>
      </w:r>
      <w:r w:rsidR="003608B4" w:rsidRPr="00405271">
        <w:rPr>
          <w:rFonts w:ascii="Arial" w:hAnsi="Arial" w:cs="Arial"/>
          <w:b/>
          <w:bCs/>
        </w:rPr>
        <w:t>Charter Contract</w:t>
      </w:r>
      <w:r w:rsidR="003608B4" w:rsidRPr="00405271">
        <w:rPr>
          <w:rFonts w:ascii="Arial" w:hAnsi="Arial" w:cs="Arial"/>
        </w:rPr>
        <w:t xml:space="preserve"> or applicable law</w:t>
      </w:r>
      <w:r w:rsidRPr="00405271">
        <w:rPr>
          <w:rFonts w:ascii="Arial" w:hAnsi="Arial" w:cs="Arial"/>
        </w:rPr>
        <w:t>;</w:t>
      </w:r>
      <w:r w:rsidR="00511D8C" w:rsidRPr="00405271">
        <w:rPr>
          <w:rFonts w:ascii="Arial" w:hAnsi="Arial" w:cs="Arial"/>
        </w:rPr>
        <w:t xml:space="preserve"> and</w:t>
      </w:r>
    </w:p>
    <w:p w14:paraId="3ABDDA1F" w14:textId="434659E6" w:rsidR="002B3540" w:rsidRPr="00405271" w:rsidRDefault="07A84646" w:rsidP="001C0A30">
      <w:pPr>
        <w:pStyle w:val="ListParagraph"/>
        <w:numPr>
          <w:ilvl w:val="0"/>
          <w:numId w:val="30"/>
        </w:numPr>
        <w:spacing w:after="0" w:line="240" w:lineRule="auto"/>
        <w:rPr>
          <w:rFonts w:ascii="Arial" w:hAnsi="Arial" w:cs="Arial"/>
        </w:rPr>
      </w:pPr>
      <w:r w:rsidRPr="00405271">
        <w:rPr>
          <w:rFonts w:ascii="Arial" w:hAnsi="Arial" w:cs="Arial"/>
        </w:rPr>
        <w:t xml:space="preserve">Review as necessary the </w:t>
      </w:r>
      <w:r w:rsidRPr="00405271">
        <w:rPr>
          <w:rFonts w:ascii="Arial" w:hAnsi="Arial" w:cs="Arial"/>
          <w:b/>
          <w:bCs/>
        </w:rPr>
        <w:t>Charter Governing Board</w:t>
      </w:r>
      <w:r w:rsidRPr="00405271">
        <w:rPr>
          <w:rFonts w:ascii="Arial" w:hAnsi="Arial" w:cs="Arial"/>
        </w:rPr>
        <w:t xml:space="preserve">’s and its </w:t>
      </w:r>
      <w:r w:rsidRPr="00405271">
        <w:rPr>
          <w:rFonts w:ascii="Arial" w:hAnsi="Arial" w:cs="Arial"/>
          <w:b/>
          <w:bCs/>
        </w:rPr>
        <w:t>schools</w:t>
      </w:r>
      <w:r w:rsidRPr="00405271">
        <w:rPr>
          <w:rFonts w:ascii="Arial" w:hAnsi="Arial" w:cs="Arial"/>
        </w:rPr>
        <w:t xml:space="preserve">’ operations to determine whether any changes in such operations require formal revision of the </w:t>
      </w:r>
      <w:r w:rsidRPr="00405271">
        <w:rPr>
          <w:rFonts w:ascii="Arial" w:hAnsi="Arial" w:cs="Arial"/>
          <w:b/>
          <w:bCs/>
        </w:rPr>
        <w:t>Charter Contract</w:t>
      </w:r>
      <w:r w:rsidRPr="00405271">
        <w:rPr>
          <w:rFonts w:ascii="Arial" w:hAnsi="Arial" w:cs="Arial"/>
        </w:rPr>
        <w:t xml:space="preserve"> and, if so, determine whether such revision should be recommended for approval.</w:t>
      </w:r>
    </w:p>
    <w:p w14:paraId="772E50CA" w14:textId="77777777" w:rsidR="002B3540" w:rsidRPr="00405271" w:rsidRDefault="002B3540" w:rsidP="001C0A30">
      <w:pPr>
        <w:spacing w:after="0" w:line="240" w:lineRule="auto"/>
        <w:rPr>
          <w:rFonts w:ascii="Arial" w:hAnsi="Arial" w:cs="Arial"/>
        </w:rPr>
      </w:pPr>
    </w:p>
    <w:p w14:paraId="014F5410" w14:textId="6D4BC088" w:rsidR="00F906F5" w:rsidRPr="00405271" w:rsidRDefault="07A84646" w:rsidP="001C0A30">
      <w:pPr>
        <w:pStyle w:val="ListParagraph"/>
        <w:numPr>
          <w:ilvl w:val="0"/>
          <w:numId w:val="9"/>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track, and maintain information regarding, the following information:</w:t>
      </w:r>
    </w:p>
    <w:p w14:paraId="4BDBD661" w14:textId="3591ADA4" w:rsidR="00A61590" w:rsidRPr="00405271" w:rsidRDefault="07A84646" w:rsidP="001C0A30">
      <w:pPr>
        <w:pStyle w:val="ListParagraph"/>
        <w:numPr>
          <w:ilvl w:val="0"/>
          <w:numId w:val="31"/>
        </w:numPr>
        <w:spacing w:after="0" w:line="240" w:lineRule="auto"/>
        <w:rPr>
          <w:rFonts w:ascii="Arial" w:hAnsi="Arial" w:cs="Arial"/>
        </w:rPr>
      </w:pPr>
      <w:r w:rsidRPr="00405271">
        <w:rPr>
          <w:rFonts w:ascii="Arial" w:hAnsi="Arial" w:cs="Arial"/>
        </w:rPr>
        <w:t xml:space="preserve">A copy of all minutes from each of its meetings, committee meetings and executive sessions of the meeting or session pertaining to the </w:t>
      </w:r>
      <w:r w:rsidRPr="00405271">
        <w:rPr>
          <w:rFonts w:ascii="Arial" w:hAnsi="Arial" w:cs="Arial"/>
          <w:b/>
          <w:bCs/>
        </w:rPr>
        <w:t>school</w:t>
      </w:r>
      <w:r w:rsidRPr="00405271">
        <w:rPr>
          <w:rFonts w:ascii="Arial" w:hAnsi="Arial" w:cs="Arial"/>
        </w:rPr>
        <w:t>;</w:t>
      </w:r>
    </w:p>
    <w:p w14:paraId="01AEF826" w14:textId="23A0F405" w:rsidR="006215C6" w:rsidRPr="00405271" w:rsidRDefault="07A84646" w:rsidP="001C0A30">
      <w:pPr>
        <w:pStyle w:val="ListParagraph"/>
        <w:numPr>
          <w:ilvl w:val="0"/>
          <w:numId w:val="31"/>
        </w:numPr>
        <w:spacing w:after="0" w:line="240" w:lineRule="auto"/>
        <w:rPr>
          <w:rFonts w:ascii="Arial" w:hAnsi="Arial" w:cs="Arial"/>
        </w:rPr>
      </w:pPr>
      <w:r w:rsidRPr="00405271">
        <w:rPr>
          <w:rFonts w:ascii="Arial" w:hAnsi="Arial" w:cs="Arial"/>
        </w:rPr>
        <w:t xml:space="preserve">An updated list of trustees and officers of any such person’s election; removal; resignation; expiration of term without re-election; or, otherwise leaving the </w:t>
      </w:r>
      <w:r w:rsidRPr="00405271">
        <w:rPr>
          <w:rFonts w:ascii="Arial" w:hAnsi="Arial" w:cs="Arial"/>
          <w:b/>
          <w:bCs/>
        </w:rPr>
        <w:t>Charter Governing Board</w:t>
      </w:r>
      <w:r w:rsidRPr="00405271">
        <w:rPr>
          <w:rFonts w:ascii="Arial" w:hAnsi="Arial" w:cs="Arial"/>
        </w:rPr>
        <w:t>; and,</w:t>
      </w:r>
    </w:p>
    <w:p w14:paraId="1E63A77D" w14:textId="69CBD68E" w:rsidR="00C868C8" w:rsidRPr="00405271" w:rsidRDefault="07A84646" w:rsidP="001C0A30">
      <w:pPr>
        <w:pStyle w:val="ListParagraph"/>
        <w:numPr>
          <w:ilvl w:val="0"/>
          <w:numId w:val="31"/>
        </w:numPr>
        <w:spacing w:after="0" w:line="240" w:lineRule="auto"/>
        <w:rPr>
          <w:rFonts w:ascii="Arial" w:hAnsi="Arial" w:cs="Arial"/>
        </w:rPr>
      </w:pPr>
      <w:r w:rsidRPr="00405271">
        <w:rPr>
          <w:rFonts w:ascii="Arial" w:hAnsi="Arial" w:cs="Arial"/>
        </w:rPr>
        <w:t>An updated list of each administrator, principal</w:t>
      </w:r>
      <w:r w:rsidR="0008765F">
        <w:rPr>
          <w:rFonts w:ascii="Arial" w:hAnsi="Arial" w:cs="Arial"/>
        </w:rPr>
        <w:t>,</w:t>
      </w:r>
      <w:r w:rsidRPr="00405271">
        <w:rPr>
          <w:rFonts w:ascii="Arial" w:hAnsi="Arial" w:cs="Arial"/>
        </w:rPr>
        <w:t xml:space="preserve"> or head of school for each </w:t>
      </w:r>
      <w:r w:rsidRPr="00405271">
        <w:rPr>
          <w:rFonts w:ascii="Arial" w:hAnsi="Arial" w:cs="Arial"/>
          <w:b/>
          <w:bCs/>
        </w:rPr>
        <w:t>site</w:t>
      </w:r>
      <w:r w:rsidRPr="00405271">
        <w:rPr>
          <w:rFonts w:ascii="Arial" w:hAnsi="Arial" w:cs="Arial"/>
        </w:rPr>
        <w:t xml:space="preserve"> of each </w:t>
      </w:r>
      <w:r w:rsidRPr="00405271">
        <w:rPr>
          <w:rFonts w:ascii="Arial" w:hAnsi="Arial" w:cs="Arial"/>
          <w:b/>
          <w:bCs/>
        </w:rPr>
        <w:t>school</w:t>
      </w:r>
      <w:r w:rsidRPr="00405271">
        <w:rPr>
          <w:rFonts w:ascii="Arial" w:hAnsi="Arial" w:cs="Arial"/>
        </w:rPr>
        <w:t>, however designated.</w:t>
      </w:r>
    </w:p>
    <w:p w14:paraId="4C2C4A19" w14:textId="191D3B1C" w:rsidR="00466F8B" w:rsidRPr="00405271" w:rsidRDefault="07A84646" w:rsidP="001C0A30">
      <w:pPr>
        <w:pStyle w:val="ListParagraph"/>
        <w:numPr>
          <w:ilvl w:val="0"/>
          <w:numId w:val="31"/>
        </w:numPr>
        <w:spacing w:after="0" w:line="240" w:lineRule="auto"/>
        <w:rPr>
          <w:rFonts w:ascii="Arial" w:hAnsi="Arial" w:cs="Arial"/>
        </w:rPr>
      </w:pPr>
      <w:r w:rsidRPr="00405271">
        <w:rPr>
          <w:rFonts w:ascii="Arial" w:hAnsi="Arial" w:cs="Arial"/>
        </w:rPr>
        <w:t>Any and all student-level suspensions (including in-school and out-of-school suspensions of less than one-day) and expulsions including, but not limited to:</w:t>
      </w:r>
    </w:p>
    <w:p w14:paraId="28879C49" w14:textId="77BEB29B"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date the disciplinary action was instituted;</w:t>
      </w:r>
    </w:p>
    <w:p w14:paraId="04E2856D" w14:textId="7777777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duration of any suspension;</w:t>
      </w:r>
    </w:p>
    <w:p w14:paraId="725A7F12" w14:textId="7777777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reason for such suspension or expulsion;</w:t>
      </w:r>
    </w:p>
    <w:p w14:paraId="0DDBB08E" w14:textId="7777777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student’s status as an English Language Learner (“ELL”), a student with a disability under the IDEA or a student who qualifies for the federal Free or Reduced Price Lunch program(“FRPL”); and,</w:t>
      </w:r>
    </w:p>
    <w:p w14:paraId="35B66477" w14:textId="19C2AA46"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Other student demographic information.</w:t>
      </w:r>
    </w:p>
    <w:p w14:paraId="6E6EDD4A" w14:textId="7D8C257C" w:rsidR="00466F8B" w:rsidRPr="00405271" w:rsidRDefault="07A84646" w:rsidP="001C0A30">
      <w:pPr>
        <w:pStyle w:val="ListParagraph"/>
        <w:numPr>
          <w:ilvl w:val="0"/>
          <w:numId w:val="31"/>
        </w:numPr>
        <w:spacing w:after="0" w:line="240" w:lineRule="auto"/>
        <w:rPr>
          <w:rFonts w:ascii="Arial" w:hAnsi="Arial" w:cs="Arial"/>
        </w:rPr>
      </w:pPr>
      <w:r w:rsidRPr="00405271">
        <w:rPr>
          <w:rFonts w:ascii="Arial" w:hAnsi="Arial" w:cs="Arial"/>
        </w:rPr>
        <w:t>Any and all student-level enrollment and retention information including, but not limited to:</w:t>
      </w:r>
    </w:p>
    <w:p w14:paraId="4D1EAFC9" w14:textId="7141EA62"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date of any student withdrawal, transfer or discharge;</w:t>
      </w:r>
    </w:p>
    <w:p w14:paraId="44A16136" w14:textId="7777777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reason for each withdrawal, transfer or discharge;</w:t>
      </w:r>
    </w:p>
    <w:p w14:paraId="68689774" w14:textId="7777777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The student’s status as an ELL, student with a disability under the IDEA or a FRPL student; and,</w:t>
      </w:r>
    </w:p>
    <w:p w14:paraId="34D86A87" w14:textId="603DC5B7" w:rsidR="00466F8B" w:rsidRPr="00405271" w:rsidRDefault="07A84646" w:rsidP="001C0A30">
      <w:pPr>
        <w:pStyle w:val="ListParagraph"/>
        <w:numPr>
          <w:ilvl w:val="1"/>
          <w:numId w:val="31"/>
        </w:numPr>
        <w:spacing w:after="0" w:line="240" w:lineRule="auto"/>
        <w:rPr>
          <w:rFonts w:ascii="Arial" w:hAnsi="Arial" w:cs="Arial"/>
        </w:rPr>
      </w:pPr>
      <w:r w:rsidRPr="00405271">
        <w:rPr>
          <w:rFonts w:ascii="Arial" w:hAnsi="Arial" w:cs="Arial"/>
        </w:rPr>
        <w:t>Other student demographic information.</w:t>
      </w:r>
    </w:p>
    <w:p w14:paraId="1BC6D72B" w14:textId="5101E274" w:rsidR="00466F8B" w:rsidRPr="00405271" w:rsidRDefault="00466F8B" w:rsidP="001C0A30">
      <w:pPr>
        <w:spacing w:after="0" w:line="240" w:lineRule="auto"/>
        <w:rPr>
          <w:rFonts w:ascii="Arial" w:hAnsi="Arial" w:cs="Arial"/>
        </w:rPr>
      </w:pPr>
    </w:p>
    <w:p w14:paraId="435DCD70" w14:textId="049FEA40" w:rsidR="0042527E" w:rsidRPr="00405271" w:rsidRDefault="0042527E" w:rsidP="001C0A30">
      <w:pPr>
        <w:spacing w:after="0" w:line="240" w:lineRule="auto"/>
        <w:rPr>
          <w:rFonts w:ascii="Arial" w:hAnsi="Arial" w:cs="Arial"/>
        </w:rPr>
      </w:pPr>
    </w:p>
    <w:p w14:paraId="72A51F13" w14:textId="77777777" w:rsidR="0042527E" w:rsidRPr="00405271" w:rsidRDefault="0042527E" w:rsidP="001C0A30">
      <w:pPr>
        <w:spacing w:after="0" w:line="240" w:lineRule="auto"/>
        <w:rPr>
          <w:rFonts w:ascii="Arial" w:hAnsi="Arial" w:cs="Arial"/>
        </w:rPr>
      </w:pPr>
      <w:r w:rsidRPr="00405271">
        <w:rPr>
          <w:rFonts w:ascii="Arial" w:hAnsi="Arial" w:cs="Arial"/>
        </w:rPr>
        <w:br w:type="page"/>
      </w:r>
    </w:p>
    <w:p w14:paraId="725FA7BD" w14:textId="1D127DE6" w:rsidR="00513247" w:rsidRPr="00405271" w:rsidRDefault="689D7DDC" w:rsidP="001C0A30">
      <w:pPr>
        <w:spacing w:after="0" w:line="240" w:lineRule="auto"/>
        <w:jc w:val="center"/>
        <w:rPr>
          <w:rFonts w:ascii="Arial" w:eastAsiaTheme="minorEastAsia" w:hAnsi="Arial" w:cs="Arial"/>
          <w:b/>
          <w:bCs/>
        </w:rPr>
      </w:pPr>
      <w:r w:rsidRPr="00405271">
        <w:rPr>
          <w:rFonts w:ascii="Arial" w:eastAsiaTheme="minorEastAsia" w:hAnsi="Arial" w:cs="Arial"/>
          <w:b/>
          <w:bCs/>
        </w:rPr>
        <w:lastRenderedPageBreak/>
        <w:t>Exhibit C – Performance Framework</w:t>
      </w:r>
    </w:p>
    <w:p w14:paraId="482F4B20" w14:textId="1D227E3D" w:rsidR="005004A2" w:rsidRPr="00405271" w:rsidRDefault="005004A2" w:rsidP="001C0A30">
      <w:pPr>
        <w:spacing w:after="0" w:line="240" w:lineRule="auto"/>
        <w:rPr>
          <w:rFonts w:ascii="Arial" w:hAnsi="Arial" w:cs="Arial"/>
        </w:rPr>
      </w:pPr>
    </w:p>
    <w:p w14:paraId="101F58C6" w14:textId="723D7F53" w:rsidR="005004A2" w:rsidRPr="00405271" w:rsidRDefault="07A84646" w:rsidP="001C0A30">
      <w:pPr>
        <w:spacing w:after="0" w:line="240" w:lineRule="auto"/>
        <w:rPr>
          <w:rFonts w:ascii="Arial" w:hAnsi="Arial" w:cs="Arial"/>
        </w:rPr>
      </w:pPr>
      <w:r w:rsidRPr="00405271">
        <w:rPr>
          <w:rFonts w:ascii="Arial" w:eastAsiaTheme="minorEastAsia" w:hAnsi="Arial" w:cs="Arial"/>
        </w:rPr>
        <w:t>Part I – Academic Performance Framework and Evaluation</w:t>
      </w:r>
    </w:p>
    <w:p w14:paraId="75CE070C" w14:textId="14B7FA18" w:rsidR="005004A2" w:rsidRPr="00405271" w:rsidRDefault="05F83F3B" w:rsidP="001C0A30">
      <w:pPr>
        <w:spacing w:after="0" w:line="240" w:lineRule="auto"/>
        <w:ind w:left="-20" w:right="-20"/>
        <w:rPr>
          <w:rFonts w:ascii="Arial" w:hAnsi="Arial" w:cs="Arial"/>
        </w:rPr>
      </w:pPr>
      <w:r w:rsidRPr="00405271">
        <w:rPr>
          <w:rFonts w:ascii="Arial" w:eastAsiaTheme="minorEastAsia" w:hAnsi="Arial" w:cs="Arial"/>
        </w:rPr>
        <w:t xml:space="preserve"> </w:t>
      </w:r>
    </w:p>
    <w:p w14:paraId="502AB67B" w14:textId="01EB6202" w:rsidR="005004A2" w:rsidRPr="00405271" w:rsidRDefault="05F83F3B" w:rsidP="001C0A30">
      <w:pPr>
        <w:pStyle w:val="ListParagraph"/>
        <w:numPr>
          <w:ilvl w:val="0"/>
          <w:numId w:val="10"/>
        </w:numPr>
        <w:spacing w:after="0" w:line="240" w:lineRule="auto"/>
        <w:rPr>
          <w:rFonts w:ascii="Arial" w:eastAsiaTheme="minorEastAsia" w:hAnsi="Arial" w:cs="Arial"/>
        </w:rPr>
      </w:pPr>
      <w:r w:rsidRPr="00405271">
        <w:rPr>
          <w:rFonts w:ascii="Arial" w:eastAsiaTheme="minorEastAsia" w:hAnsi="Arial" w:cs="Arial"/>
        </w:rPr>
        <w:t xml:space="preserve">The </w:t>
      </w:r>
      <w:r w:rsidRPr="00405271">
        <w:rPr>
          <w:rFonts w:ascii="Arial" w:eastAsiaTheme="minorEastAsia" w:hAnsi="Arial" w:cs="Arial"/>
          <w:b/>
          <w:bCs/>
        </w:rPr>
        <w:t>Charter Governing Board</w:t>
      </w:r>
      <w:r w:rsidRPr="00405271">
        <w:rPr>
          <w:rFonts w:ascii="Arial" w:eastAsiaTheme="minorEastAsia" w:hAnsi="Arial" w:cs="Arial"/>
        </w:rPr>
        <w:t xml:space="preserve"> shall adhere to the provisions in Title 20 of the Montana Code Annotated and Title 10 of the Administrative Rules of Montana and any state or local rule, regulation, policy, or procedure relating to noncharter public schools within the located school district.</w:t>
      </w:r>
    </w:p>
    <w:p w14:paraId="4EC6E997" w14:textId="519613F9" w:rsidR="005004A2" w:rsidRPr="00405271" w:rsidRDefault="005004A2" w:rsidP="001C0A30">
      <w:pPr>
        <w:spacing w:after="0" w:line="240" w:lineRule="auto"/>
        <w:rPr>
          <w:rFonts w:ascii="Arial" w:eastAsiaTheme="minorEastAsia" w:hAnsi="Arial" w:cs="Arial"/>
        </w:rPr>
      </w:pPr>
    </w:p>
    <w:p w14:paraId="3D547B78" w14:textId="74073311" w:rsidR="005004A2" w:rsidRPr="00405271" w:rsidRDefault="05F83F3B" w:rsidP="001C0A30">
      <w:pPr>
        <w:pStyle w:val="ListParagraph"/>
        <w:numPr>
          <w:ilvl w:val="0"/>
          <w:numId w:val="10"/>
        </w:numPr>
        <w:spacing w:after="0" w:line="240" w:lineRule="auto"/>
        <w:rPr>
          <w:rFonts w:ascii="Arial" w:hAnsi="Arial" w:cs="Arial"/>
        </w:rPr>
      </w:pPr>
      <w:r w:rsidRPr="00405271">
        <w:rPr>
          <w:rFonts w:ascii="Arial" w:eastAsiaTheme="minorEastAsia" w:hAnsi="Arial" w:cs="Arial"/>
        </w:rPr>
        <w:t xml:space="preserve">The </w:t>
      </w:r>
      <w:r w:rsidRPr="00405271">
        <w:rPr>
          <w:rFonts w:ascii="Arial" w:eastAsiaTheme="minorEastAsia" w:hAnsi="Arial" w:cs="Arial"/>
          <w:b/>
          <w:bCs/>
        </w:rPr>
        <w:t>Charter Governing Board</w:t>
      </w:r>
      <w:r w:rsidRPr="00405271">
        <w:rPr>
          <w:rFonts w:ascii="Arial" w:eastAsiaTheme="minorEastAsia" w:hAnsi="Arial" w:cs="Arial"/>
        </w:rPr>
        <w:t xml:space="preserve"> shall identify a performance framework as prescribed in 20-6-809, MCA, that clearly sets forth the academic and operational performance indicators, measures, and metrics which include:</w:t>
      </w:r>
    </w:p>
    <w:p w14:paraId="26F51463" w14:textId="344DC091" w:rsidR="005004A2" w:rsidRPr="00405271" w:rsidRDefault="5450864E" w:rsidP="001C0A30">
      <w:pPr>
        <w:pStyle w:val="ListParagraph"/>
        <w:numPr>
          <w:ilvl w:val="0"/>
          <w:numId w:val="24"/>
        </w:numPr>
        <w:tabs>
          <w:tab w:val="left" w:pos="1540"/>
        </w:tabs>
        <w:spacing w:after="0" w:line="240" w:lineRule="auto"/>
        <w:ind w:right="-20"/>
        <w:rPr>
          <w:rFonts w:ascii="Arial" w:hAnsi="Arial" w:cs="Arial"/>
        </w:rPr>
      </w:pPr>
      <w:r w:rsidRPr="00405271">
        <w:rPr>
          <w:rFonts w:ascii="Arial" w:eastAsiaTheme="minorEastAsia" w:hAnsi="Arial" w:cs="Arial"/>
        </w:rPr>
        <w:t xml:space="preserve">school achievement goals; </w:t>
      </w:r>
    </w:p>
    <w:p w14:paraId="50A1D44D" w14:textId="33BDB53E" w:rsidR="005004A2" w:rsidRPr="00405271" w:rsidRDefault="05F83F3B" w:rsidP="001C0A30">
      <w:pPr>
        <w:pStyle w:val="ListParagraph"/>
        <w:numPr>
          <w:ilvl w:val="0"/>
          <w:numId w:val="24"/>
        </w:numPr>
        <w:tabs>
          <w:tab w:val="left" w:pos="1540"/>
        </w:tabs>
        <w:spacing w:after="0" w:line="240" w:lineRule="auto"/>
        <w:ind w:right="-20"/>
        <w:rPr>
          <w:rFonts w:ascii="Arial" w:hAnsi="Arial" w:cs="Arial"/>
        </w:rPr>
      </w:pPr>
      <w:r w:rsidRPr="00405271">
        <w:rPr>
          <w:rFonts w:ascii="Arial" w:eastAsiaTheme="minorEastAsia" w:hAnsi="Arial" w:cs="Arial"/>
        </w:rPr>
        <w:t xml:space="preserve">student academic proficiency; </w:t>
      </w:r>
    </w:p>
    <w:p w14:paraId="6298069C" w14:textId="1236222E" w:rsidR="005004A2" w:rsidRPr="00405271" w:rsidRDefault="05F83F3B" w:rsidP="001C0A30">
      <w:pPr>
        <w:pStyle w:val="ListParagraph"/>
        <w:numPr>
          <w:ilvl w:val="0"/>
          <w:numId w:val="24"/>
        </w:numPr>
        <w:tabs>
          <w:tab w:val="left" w:pos="1540"/>
        </w:tabs>
        <w:spacing w:after="0" w:line="240" w:lineRule="auto"/>
        <w:ind w:right="-20"/>
        <w:rPr>
          <w:rFonts w:ascii="Arial" w:hAnsi="Arial" w:cs="Arial"/>
        </w:rPr>
      </w:pPr>
      <w:r w:rsidRPr="00405271">
        <w:rPr>
          <w:rFonts w:ascii="Arial" w:eastAsiaTheme="minorEastAsia" w:hAnsi="Arial" w:cs="Arial"/>
        </w:rPr>
        <w:t xml:space="preserve">student academic growth; </w:t>
      </w:r>
    </w:p>
    <w:p w14:paraId="2DB1BA39" w14:textId="2E70E69A" w:rsidR="005004A2" w:rsidRPr="00405271" w:rsidRDefault="05F83F3B" w:rsidP="001C0A30">
      <w:pPr>
        <w:pStyle w:val="ListParagraph"/>
        <w:numPr>
          <w:ilvl w:val="0"/>
          <w:numId w:val="24"/>
        </w:numPr>
        <w:tabs>
          <w:tab w:val="left" w:pos="1540"/>
        </w:tabs>
        <w:spacing w:after="0" w:line="240" w:lineRule="auto"/>
        <w:ind w:right="-20"/>
        <w:rPr>
          <w:rFonts w:ascii="Arial" w:hAnsi="Arial" w:cs="Arial"/>
        </w:rPr>
      </w:pPr>
      <w:r w:rsidRPr="00405271">
        <w:rPr>
          <w:rFonts w:ascii="Arial" w:eastAsiaTheme="minorEastAsia" w:hAnsi="Arial" w:cs="Arial"/>
        </w:rPr>
        <w:t xml:space="preserve">achievement gaps in both proficiency and growth between major student subgroups; </w:t>
      </w:r>
    </w:p>
    <w:p w14:paraId="70B23878" w14:textId="2709F350" w:rsidR="005004A2" w:rsidRPr="00405271" w:rsidRDefault="05F83F3B" w:rsidP="001C0A30">
      <w:pPr>
        <w:pStyle w:val="ListParagraph"/>
        <w:numPr>
          <w:ilvl w:val="0"/>
          <w:numId w:val="24"/>
        </w:numPr>
        <w:tabs>
          <w:tab w:val="left" w:pos="1540"/>
        </w:tabs>
        <w:spacing w:after="0" w:line="240" w:lineRule="auto"/>
        <w:ind w:right="-20"/>
        <w:rPr>
          <w:rFonts w:ascii="Arial" w:hAnsi="Arial" w:cs="Arial"/>
        </w:rPr>
      </w:pPr>
      <w:r w:rsidRPr="00405271">
        <w:rPr>
          <w:rFonts w:ascii="Arial" w:eastAsiaTheme="minorEastAsia" w:hAnsi="Arial" w:cs="Arial"/>
        </w:rPr>
        <w:t xml:space="preserve">attendance; </w:t>
      </w:r>
    </w:p>
    <w:p w14:paraId="7CB5FDF0" w14:textId="784F511E" w:rsidR="005004A2" w:rsidRPr="00405271" w:rsidRDefault="05F83F3B" w:rsidP="001C0A30">
      <w:pPr>
        <w:pStyle w:val="ListParagraph"/>
        <w:numPr>
          <w:ilvl w:val="0"/>
          <w:numId w:val="24"/>
        </w:numPr>
        <w:spacing w:after="0" w:line="240" w:lineRule="auto"/>
        <w:rPr>
          <w:rFonts w:ascii="Arial" w:eastAsiaTheme="minorEastAsia" w:hAnsi="Arial" w:cs="Arial"/>
        </w:rPr>
      </w:pPr>
      <w:r w:rsidRPr="00405271">
        <w:rPr>
          <w:rFonts w:ascii="Arial" w:eastAsiaTheme="minorEastAsia" w:hAnsi="Arial" w:cs="Arial"/>
        </w:rPr>
        <w:t xml:space="preserve">dropout rate; </w:t>
      </w:r>
    </w:p>
    <w:p w14:paraId="708B5F52" w14:textId="5E7F3E30" w:rsidR="005004A2" w:rsidRPr="00405271" w:rsidRDefault="05F83F3B" w:rsidP="001C0A30">
      <w:pPr>
        <w:pStyle w:val="ListParagraph"/>
        <w:numPr>
          <w:ilvl w:val="0"/>
          <w:numId w:val="24"/>
        </w:numPr>
        <w:spacing w:after="0" w:line="240" w:lineRule="auto"/>
        <w:rPr>
          <w:rFonts w:ascii="Arial" w:hAnsi="Arial" w:cs="Arial"/>
        </w:rPr>
      </w:pPr>
      <w:r w:rsidRPr="00405271">
        <w:rPr>
          <w:rFonts w:ascii="Arial" w:eastAsiaTheme="minorEastAsia" w:hAnsi="Arial" w:cs="Arial"/>
        </w:rPr>
        <w:t xml:space="preserve">recurrent enrollment from year to year; </w:t>
      </w:r>
    </w:p>
    <w:p w14:paraId="6E090F12" w14:textId="6E40F911" w:rsidR="005004A2" w:rsidRPr="00405271" w:rsidRDefault="05F83F3B" w:rsidP="001C0A30">
      <w:pPr>
        <w:pStyle w:val="ListParagraph"/>
        <w:numPr>
          <w:ilvl w:val="0"/>
          <w:numId w:val="24"/>
        </w:numPr>
        <w:spacing w:after="0" w:line="240" w:lineRule="auto"/>
        <w:rPr>
          <w:rFonts w:ascii="Arial" w:eastAsiaTheme="minorEastAsia" w:hAnsi="Arial" w:cs="Arial"/>
        </w:rPr>
      </w:pPr>
      <w:r w:rsidRPr="00405271">
        <w:rPr>
          <w:rFonts w:ascii="Arial" w:eastAsiaTheme="minorEastAsia" w:hAnsi="Arial" w:cs="Arial"/>
        </w:rPr>
        <w:t xml:space="preserve">postsecondary readiness; </w:t>
      </w:r>
    </w:p>
    <w:p w14:paraId="20B27C35" w14:textId="779BABCE" w:rsidR="005004A2" w:rsidRPr="00405271" w:rsidRDefault="05F83F3B" w:rsidP="001C0A30">
      <w:pPr>
        <w:pStyle w:val="ListParagraph"/>
        <w:numPr>
          <w:ilvl w:val="0"/>
          <w:numId w:val="24"/>
        </w:numPr>
        <w:spacing w:after="0" w:line="240" w:lineRule="auto"/>
        <w:rPr>
          <w:rFonts w:ascii="Arial" w:eastAsiaTheme="minorEastAsia" w:hAnsi="Arial" w:cs="Arial"/>
        </w:rPr>
      </w:pPr>
      <w:r w:rsidRPr="00405271">
        <w:rPr>
          <w:rFonts w:ascii="Arial" w:eastAsiaTheme="minorEastAsia" w:hAnsi="Arial" w:cs="Arial"/>
        </w:rPr>
        <w:t xml:space="preserve">financial performance and sustainability; </w:t>
      </w:r>
    </w:p>
    <w:p w14:paraId="2407BBC6" w14:textId="4670BC41" w:rsidR="005004A2" w:rsidRPr="00405271" w:rsidRDefault="05F83F3B" w:rsidP="001C0A30">
      <w:pPr>
        <w:pStyle w:val="ListParagraph"/>
        <w:numPr>
          <w:ilvl w:val="0"/>
          <w:numId w:val="24"/>
        </w:numPr>
        <w:spacing w:after="0" w:line="240" w:lineRule="auto"/>
        <w:rPr>
          <w:rFonts w:ascii="Arial" w:eastAsiaTheme="minorEastAsia" w:hAnsi="Arial" w:cs="Arial"/>
        </w:rPr>
      </w:pPr>
      <w:r w:rsidRPr="00405271">
        <w:rPr>
          <w:rFonts w:ascii="Arial" w:eastAsiaTheme="minorEastAsia" w:hAnsi="Arial" w:cs="Arial"/>
          <w:b/>
          <w:bCs/>
        </w:rPr>
        <w:t>Charter Governing Board</w:t>
      </w:r>
      <w:r w:rsidRPr="00405271">
        <w:rPr>
          <w:rFonts w:ascii="Arial" w:eastAsiaTheme="minorEastAsia" w:hAnsi="Arial" w:cs="Arial"/>
        </w:rPr>
        <w:t xml:space="preserve"> performance and stewardship, including compliance with all applicable laws, regulations, and terms of the </w:t>
      </w:r>
      <w:r w:rsidRPr="00405271">
        <w:rPr>
          <w:rFonts w:ascii="Arial" w:eastAsiaTheme="minorEastAsia" w:hAnsi="Arial" w:cs="Arial"/>
          <w:b/>
          <w:bCs/>
        </w:rPr>
        <w:t>Charter Contract</w:t>
      </w:r>
      <w:r w:rsidRPr="00405271">
        <w:rPr>
          <w:rFonts w:ascii="Arial" w:eastAsiaTheme="minorEastAsia" w:hAnsi="Arial" w:cs="Arial"/>
        </w:rPr>
        <w:t xml:space="preserve">. </w:t>
      </w:r>
    </w:p>
    <w:p w14:paraId="23CF6216" w14:textId="3B0F1830" w:rsidR="005004A2" w:rsidRPr="00405271" w:rsidRDefault="05F83F3B" w:rsidP="001C0A30">
      <w:pPr>
        <w:spacing w:after="0" w:line="240" w:lineRule="auto"/>
        <w:ind w:left="-20" w:right="-20"/>
        <w:rPr>
          <w:rFonts w:ascii="Arial" w:eastAsia="Calibri" w:hAnsi="Arial" w:cs="Arial"/>
        </w:rPr>
      </w:pPr>
      <w:r w:rsidRPr="00405271">
        <w:rPr>
          <w:rFonts w:ascii="Arial" w:eastAsiaTheme="minorEastAsia" w:hAnsi="Arial" w:cs="Arial"/>
        </w:rPr>
        <w:t xml:space="preserve"> .</w:t>
      </w:r>
    </w:p>
    <w:p w14:paraId="7497F480" w14:textId="08A378C3" w:rsidR="005004A2" w:rsidRPr="00405271" w:rsidRDefault="005004A2" w:rsidP="001C0A30">
      <w:pPr>
        <w:spacing w:after="0" w:line="240" w:lineRule="auto"/>
        <w:rPr>
          <w:rFonts w:ascii="Arial" w:hAnsi="Arial" w:cs="Arial"/>
        </w:rPr>
      </w:pPr>
    </w:p>
    <w:p w14:paraId="51C67995" w14:textId="77777777" w:rsidR="005F1DB7" w:rsidRPr="00405271" w:rsidRDefault="005F1DB7" w:rsidP="001C0A30">
      <w:pPr>
        <w:spacing w:after="0" w:line="240" w:lineRule="auto"/>
        <w:rPr>
          <w:rFonts w:ascii="Arial" w:hAnsi="Arial" w:cs="Arial"/>
        </w:rPr>
      </w:pPr>
      <w:r w:rsidRPr="00405271">
        <w:rPr>
          <w:rFonts w:ascii="Arial" w:hAnsi="Arial" w:cs="Arial"/>
        </w:rPr>
        <w:br w:type="page"/>
      </w:r>
    </w:p>
    <w:p w14:paraId="24891370" w14:textId="68D67D37" w:rsidR="003F2881" w:rsidRPr="00405271" w:rsidRDefault="689D7DDC" w:rsidP="001C0A30">
      <w:pPr>
        <w:spacing w:after="0" w:line="240" w:lineRule="auto"/>
        <w:jc w:val="center"/>
        <w:rPr>
          <w:rFonts w:ascii="Arial" w:hAnsi="Arial" w:cs="Arial"/>
          <w:b/>
          <w:bCs/>
        </w:rPr>
      </w:pPr>
      <w:r w:rsidRPr="00405271">
        <w:rPr>
          <w:rFonts w:ascii="Arial" w:hAnsi="Arial" w:cs="Arial"/>
          <w:b/>
          <w:bCs/>
        </w:rPr>
        <w:lastRenderedPageBreak/>
        <w:t>Exhibit D – Assurances and Variances to Standards</w:t>
      </w:r>
    </w:p>
    <w:p w14:paraId="7D492912" w14:textId="4514DD4A" w:rsidR="003F2881" w:rsidRPr="00405271" w:rsidRDefault="003F2881" w:rsidP="001C0A30">
      <w:pPr>
        <w:spacing w:after="0" w:line="240" w:lineRule="auto"/>
        <w:rPr>
          <w:rFonts w:ascii="Arial" w:hAnsi="Arial" w:cs="Arial"/>
        </w:rPr>
      </w:pPr>
    </w:p>
    <w:p w14:paraId="4EACBB09" w14:textId="4C41262A" w:rsidR="00330E8F" w:rsidRPr="00405271" w:rsidRDefault="07A84646" w:rsidP="001C0A30">
      <w:pPr>
        <w:spacing w:after="0" w:line="240" w:lineRule="auto"/>
        <w:rPr>
          <w:rFonts w:ascii="Arial" w:hAnsi="Arial" w:cs="Arial"/>
        </w:rPr>
      </w:pPr>
      <w:r w:rsidRPr="00405271">
        <w:rPr>
          <w:rFonts w:ascii="Arial" w:hAnsi="Arial" w:cs="Arial"/>
        </w:rPr>
        <w:t>Part I – Assurances Regarding Students with Disabilities</w:t>
      </w:r>
    </w:p>
    <w:p w14:paraId="26AF25EA" w14:textId="77777777" w:rsidR="00330E8F" w:rsidRPr="00405271" w:rsidRDefault="00330E8F" w:rsidP="001C0A30">
      <w:pPr>
        <w:spacing w:after="0" w:line="240" w:lineRule="auto"/>
        <w:rPr>
          <w:rFonts w:ascii="Arial" w:hAnsi="Arial" w:cs="Arial"/>
        </w:rPr>
      </w:pPr>
    </w:p>
    <w:p w14:paraId="1EAC5E3B" w14:textId="5462E543" w:rsidR="00742A7D" w:rsidRPr="00405271" w:rsidRDefault="07A84646" w:rsidP="001C0A30">
      <w:pPr>
        <w:pStyle w:val="ListParagraph"/>
        <w:numPr>
          <w:ilvl w:val="0"/>
          <w:numId w:val="8"/>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provides the following assurances regarding the provision of education and other services to students with disabilities to be enrolled at each proposed charter school.</w:t>
      </w:r>
    </w:p>
    <w:p w14:paraId="613BCB30" w14:textId="24DBCDD8" w:rsidR="00653B5B" w:rsidRPr="00405271" w:rsidRDefault="07A84646" w:rsidP="001C0A30">
      <w:pPr>
        <w:pStyle w:val="ListParagraph"/>
        <w:numPr>
          <w:ilvl w:val="0"/>
          <w:numId w:val="4"/>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will adhere to all provisions of federal law relating to students with disabilities including the IDEA, Section 504, and Title II of the ADA which are applicable to it.</w:t>
      </w:r>
    </w:p>
    <w:p w14:paraId="02F9F163" w14:textId="2E50201B" w:rsidR="00653B5B" w:rsidRPr="00405271" w:rsidRDefault="07A84646" w:rsidP="001C0A30">
      <w:pPr>
        <w:pStyle w:val="ListParagraph"/>
        <w:numPr>
          <w:ilvl w:val="0"/>
          <w:numId w:val="4"/>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will, consistent with applicable law, be a Local Education Agency (LEA) that will ensure that all students with disabilities that qualify under the IDEA:</w:t>
      </w:r>
    </w:p>
    <w:p w14:paraId="31A5786F" w14:textId="77777777" w:rsidR="007A35DA" w:rsidRPr="00405271" w:rsidRDefault="07A84646" w:rsidP="001C0A30">
      <w:pPr>
        <w:pStyle w:val="ListParagraph"/>
        <w:numPr>
          <w:ilvl w:val="1"/>
          <w:numId w:val="3"/>
        </w:numPr>
        <w:spacing w:after="0" w:line="240" w:lineRule="auto"/>
        <w:rPr>
          <w:rFonts w:ascii="Arial" w:hAnsi="Arial" w:cs="Arial"/>
        </w:rPr>
      </w:pPr>
      <w:r w:rsidRPr="00405271">
        <w:rPr>
          <w:rFonts w:ascii="Arial" w:hAnsi="Arial" w:cs="Arial"/>
        </w:rPr>
        <w:t>have available a free appropriate public education (“FAPE”);</w:t>
      </w:r>
    </w:p>
    <w:p w14:paraId="340A0F12" w14:textId="77777777" w:rsidR="007A35DA" w:rsidRPr="00405271" w:rsidRDefault="07A84646" w:rsidP="001C0A30">
      <w:pPr>
        <w:pStyle w:val="ListParagraph"/>
        <w:numPr>
          <w:ilvl w:val="1"/>
          <w:numId w:val="3"/>
        </w:numPr>
        <w:spacing w:after="0" w:line="240" w:lineRule="auto"/>
        <w:rPr>
          <w:rFonts w:ascii="Arial" w:hAnsi="Arial" w:cs="Arial"/>
        </w:rPr>
      </w:pPr>
      <w:r w:rsidRPr="00405271">
        <w:rPr>
          <w:rFonts w:ascii="Arial" w:hAnsi="Arial" w:cs="Arial"/>
        </w:rPr>
        <w:t>are appropriately evaluated;</w:t>
      </w:r>
    </w:p>
    <w:p w14:paraId="2A034169" w14:textId="77777777" w:rsidR="00154573" w:rsidRPr="00405271" w:rsidRDefault="07A84646" w:rsidP="001C0A30">
      <w:pPr>
        <w:pStyle w:val="ListParagraph"/>
        <w:numPr>
          <w:ilvl w:val="1"/>
          <w:numId w:val="3"/>
        </w:numPr>
        <w:spacing w:after="0" w:line="240" w:lineRule="auto"/>
        <w:rPr>
          <w:rFonts w:ascii="Arial" w:hAnsi="Arial" w:cs="Arial"/>
        </w:rPr>
      </w:pPr>
      <w:r w:rsidRPr="00405271">
        <w:rPr>
          <w:rFonts w:ascii="Arial" w:hAnsi="Arial" w:cs="Arial"/>
        </w:rPr>
        <w:t>are provided with an IEP;</w:t>
      </w:r>
    </w:p>
    <w:p w14:paraId="704FF669" w14:textId="77777777" w:rsidR="00154573" w:rsidRPr="00405271" w:rsidRDefault="07A84646" w:rsidP="001C0A30">
      <w:pPr>
        <w:pStyle w:val="ListParagraph"/>
        <w:numPr>
          <w:ilvl w:val="1"/>
          <w:numId w:val="3"/>
        </w:numPr>
        <w:spacing w:after="0" w:line="240" w:lineRule="auto"/>
        <w:rPr>
          <w:rFonts w:ascii="Arial" w:hAnsi="Arial" w:cs="Arial"/>
        </w:rPr>
      </w:pPr>
      <w:r w:rsidRPr="00405271">
        <w:rPr>
          <w:rFonts w:ascii="Arial" w:hAnsi="Arial" w:cs="Arial"/>
        </w:rPr>
        <w:t>receive an appropriate education in the least restrictive environment (LRE);</w:t>
      </w:r>
    </w:p>
    <w:p w14:paraId="29483F90" w14:textId="77777777" w:rsidR="00154573" w:rsidRPr="00923D78" w:rsidRDefault="07A84646" w:rsidP="001C0A30">
      <w:pPr>
        <w:pStyle w:val="ListParagraph"/>
        <w:numPr>
          <w:ilvl w:val="1"/>
          <w:numId w:val="3"/>
        </w:numPr>
        <w:spacing w:after="0" w:line="240" w:lineRule="auto"/>
        <w:rPr>
          <w:rFonts w:ascii="Arial" w:hAnsi="Arial" w:cs="Arial"/>
        </w:rPr>
      </w:pPr>
      <w:r w:rsidRPr="00405271">
        <w:rPr>
          <w:rFonts w:ascii="Arial" w:hAnsi="Arial" w:cs="Arial"/>
        </w:rPr>
        <w:t xml:space="preserve">are involved in the development of and decisions regarding the IEP, along with their parents; </w:t>
      </w:r>
      <w:r w:rsidRPr="00923D78">
        <w:rPr>
          <w:rFonts w:ascii="Arial" w:hAnsi="Arial" w:cs="Arial"/>
        </w:rPr>
        <w:t>and,</w:t>
      </w:r>
    </w:p>
    <w:p w14:paraId="7FB371CD" w14:textId="099E0E0E" w:rsidR="00154573" w:rsidRPr="00923D78" w:rsidRDefault="07A84646" w:rsidP="001C0A30">
      <w:pPr>
        <w:pStyle w:val="ListParagraph"/>
        <w:numPr>
          <w:ilvl w:val="1"/>
          <w:numId w:val="3"/>
        </w:numPr>
        <w:spacing w:after="0" w:line="240" w:lineRule="auto"/>
        <w:rPr>
          <w:rFonts w:ascii="Arial" w:hAnsi="Arial" w:cs="Arial"/>
        </w:rPr>
      </w:pPr>
      <w:r w:rsidRPr="00923D78">
        <w:rPr>
          <w:rFonts w:ascii="Arial" w:hAnsi="Arial" w:cs="Arial"/>
        </w:rPr>
        <w:t>have access to appropriate procedures and mechanisms, along with their parents, to resolve any disputes or disagreements related to a school’s or school district’s provision of FAPE.</w:t>
      </w:r>
    </w:p>
    <w:p w14:paraId="3F247A03" w14:textId="6CECE4D6" w:rsidR="00A479C0" w:rsidRPr="00923D78" w:rsidRDefault="07A84646" w:rsidP="001C0A30">
      <w:pPr>
        <w:pStyle w:val="ListParagraph"/>
        <w:numPr>
          <w:ilvl w:val="0"/>
          <w:numId w:val="4"/>
        </w:numPr>
        <w:spacing w:after="0" w:line="240" w:lineRule="auto"/>
        <w:rPr>
          <w:rFonts w:ascii="Arial" w:hAnsi="Arial" w:cs="Arial"/>
        </w:rPr>
      </w:pPr>
      <w:r w:rsidRPr="00923D78">
        <w:rPr>
          <w:rFonts w:ascii="Arial" w:hAnsi="Arial" w:cs="Arial"/>
        </w:rPr>
        <w:t xml:space="preserve">Unless otherwise approved by the </w:t>
      </w:r>
      <w:r w:rsidR="00E13D1B" w:rsidRPr="00923D78">
        <w:rPr>
          <w:rFonts w:ascii="Arial" w:hAnsi="Arial" w:cs="Arial"/>
          <w:b/>
          <w:bCs/>
        </w:rPr>
        <w:t>Board of Public Education</w:t>
      </w:r>
      <w:r w:rsidRPr="00923D78">
        <w:rPr>
          <w:rFonts w:ascii="Arial" w:hAnsi="Arial" w:cs="Arial"/>
        </w:rPr>
        <w:t xml:space="preserve">, the </w:t>
      </w:r>
      <w:r w:rsidRPr="00923D78">
        <w:rPr>
          <w:rFonts w:ascii="Arial" w:hAnsi="Arial" w:cs="Arial"/>
          <w:b/>
          <w:bCs/>
        </w:rPr>
        <w:t>Charter Governing Board</w:t>
      </w:r>
      <w:r w:rsidRPr="00923D78">
        <w:rPr>
          <w:rFonts w:ascii="Arial" w:hAnsi="Arial" w:cs="Arial"/>
        </w:rPr>
        <w:t xml:space="preserve"> </w:t>
      </w:r>
      <w:r w:rsidR="00570831" w:rsidRPr="00923D78">
        <w:rPr>
          <w:rFonts w:ascii="Arial" w:hAnsi="Arial" w:cs="Arial"/>
        </w:rPr>
        <w:t xml:space="preserve">shall assign a qualified </w:t>
      </w:r>
      <w:r w:rsidR="000B0EA5" w:rsidRPr="00923D78">
        <w:rPr>
          <w:rFonts w:ascii="Arial" w:hAnsi="Arial" w:cs="Arial"/>
        </w:rPr>
        <w:t>employee</w:t>
      </w:r>
      <w:r w:rsidR="00570831" w:rsidRPr="00923D78">
        <w:rPr>
          <w:rFonts w:ascii="Arial" w:hAnsi="Arial" w:cs="Arial"/>
        </w:rPr>
        <w:t xml:space="preserve"> who</w:t>
      </w:r>
      <w:r w:rsidR="00A168FE" w:rsidRPr="00923D78">
        <w:rPr>
          <w:rFonts w:ascii="Arial" w:hAnsi="Arial" w:cs="Arial"/>
        </w:rPr>
        <w:t>se</w:t>
      </w:r>
      <w:r w:rsidR="00570831" w:rsidRPr="00923D78">
        <w:rPr>
          <w:rFonts w:ascii="Arial" w:hAnsi="Arial" w:cs="Arial"/>
        </w:rPr>
        <w:t xml:space="preserve"> responsibility it is to ensure implementation of the public charter school’s responsibilities under IDEA and Section 504.</w:t>
      </w:r>
    </w:p>
    <w:p w14:paraId="1771E4EB" w14:textId="1BCDF11D" w:rsidR="00A479C0" w:rsidRPr="00923D78" w:rsidRDefault="07A84646" w:rsidP="001C0A30">
      <w:pPr>
        <w:pStyle w:val="ListParagraph"/>
        <w:numPr>
          <w:ilvl w:val="0"/>
          <w:numId w:val="4"/>
        </w:numPr>
        <w:spacing w:after="0" w:line="240" w:lineRule="auto"/>
        <w:rPr>
          <w:rFonts w:ascii="Arial" w:hAnsi="Arial" w:cs="Arial"/>
        </w:rPr>
      </w:pPr>
      <w:r w:rsidRPr="00923D78">
        <w:rPr>
          <w:rFonts w:ascii="Arial" w:hAnsi="Arial" w:cs="Arial"/>
        </w:rPr>
        <w:t xml:space="preserve">Each school will make available, as required by IDEA regulations, a student’s regular and special education teachers (and other required school personnel) for meetings convened by such student’s </w:t>
      </w:r>
      <w:r w:rsidR="00570831" w:rsidRPr="00923D78">
        <w:rPr>
          <w:rFonts w:ascii="Arial" w:hAnsi="Arial" w:cs="Arial"/>
        </w:rPr>
        <w:t>IEP Team</w:t>
      </w:r>
      <w:r w:rsidR="00923D78" w:rsidRPr="00923D78">
        <w:rPr>
          <w:rFonts w:ascii="Arial" w:hAnsi="Arial" w:cs="Arial"/>
        </w:rPr>
        <w:t>.</w:t>
      </w:r>
    </w:p>
    <w:p w14:paraId="69291C71" w14:textId="393E43B0" w:rsidR="00675C78" w:rsidRPr="00923D78" w:rsidRDefault="07A84646" w:rsidP="001C0A30">
      <w:pPr>
        <w:pStyle w:val="ListParagraph"/>
        <w:numPr>
          <w:ilvl w:val="0"/>
          <w:numId w:val="4"/>
        </w:numPr>
        <w:spacing w:after="0" w:line="240" w:lineRule="auto"/>
        <w:rPr>
          <w:rFonts w:ascii="Arial" w:hAnsi="Arial" w:cs="Arial"/>
        </w:rPr>
      </w:pPr>
      <w:r w:rsidRPr="00923D78">
        <w:rPr>
          <w:rFonts w:ascii="Arial" w:hAnsi="Arial" w:cs="Arial"/>
        </w:rPr>
        <w:t>Each school will abide by the applicable provisions and regulations of the IDEA and the Family Educational Rights and Privacy Act (FERPA) as they relate to students with disabilities including, but not limited to, having procedures for maintaining student files in a secure and locked location with limited access.</w:t>
      </w:r>
    </w:p>
    <w:p w14:paraId="4A291428" w14:textId="46A79BA2" w:rsidR="00675C78" w:rsidRPr="00923D78" w:rsidRDefault="00570831" w:rsidP="001C0A30">
      <w:pPr>
        <w:pStyle w:val="ListParagraph"/>
        <w:numPr>
          <w:ilvl w:val="0"/>
          <w:numId w:val="4"/>
        </w:numPr>
        <w:spacing w:after="0" w:line="240" w:lineRule="auto"/>
        <w:rPr>
          <w:rFonts w:ascii="Arial" w:hAnsi="Arial" w:cs="Arial"/>
        </w:rPr>
      </w:pPr>
      <w:r w:rsidRPr="00923D78">
        <w:rPr>
          <w:rFonts w:ascii="Arial" w:hAnsi="Arial" w:cs="Arial"/>
        </w:rPr>
        <w:t xml:space="preserve">Each school will comply with the Office of Public Instruction data and reporting requirements in compliance with federal law and regulations. </w:t>
      </w:r>
    </w:p>
    <w:p w14:paraId="4DC28C58" w14:textId="0B9E4A60" w:rsidR="00675C78" w:rsidRPr="00405271" w:rsidRDefault="07A84646" w:rsidP="001C0A30">
      <w:pPr>
        <w:pStyle w:val="ListParagraph"/>
        <w:numPr>
          <w:ilvl w:val="0"/>
          <w:numId w:val="4"/>
        </w:numPr>
        <w:spacing w:after="0" w:line="240" w:lineRule="auto"/>
        <w:rPr>
          <w:rFonts w:ascii="Arial" w:hAnsi="Arial" w:cs="Arial"/>
        </w:rPr>
      </w:pPr>
      <w:r w:rsidRPr="00923D78">
        <w:rPr>
          <w:rFonts w:ascii="Arial" w:hAnsi="Arial" w:cs="Arial"/>
        </w:rPr>
        <w:t xml:space="preserve">Each school will comply with its obligations under the Child </w:t>
      </w:r>
      <w:r w:rsidRPr="00405271">
        <w:rPr>
          <w:rFonts w:ascii="Arial" w:hAnsi="Arial" w:cs="Arial"/>
        </w:rPr>
        <w:t>Find requirements of IDEA including 34 C.F.R. § 300.111, and will provide appropriate notification to parents in connection therewith as applicable, including notifying them prior to potential evaluation.</w:t>
      </w:r>
    </w:p>
    <w:p w14:paraId="167BC58F" w14:textId="77777777" w:rsidR="004227F0" w:rsidRPr="00405271" w:rsidRDefault="004227F0" w:rsidP="001C0A30">
      <w:pPr>
        <w:spacing w:after="0" w:line="240" w:lineRule="auto"/>
        <w:rPr>
          <w:rFonts w:ascii="Arial" w:hAnsi="Arial" w:cs="Arial"/>
          <w:b/>
          <w:bCs/>
        </w:rPr>
      </w:pPr>
    </w:p>
    <w:p w14:paraId="15167065" w14:textId="014F1B81" w:rsidR="00A16554" w:rsidRPr="00405271" w:rsidRDefault="07A84646" w:rsidP="001C0A30">
      <w:pPr>
        <w:spacing w:after="0" w:line="240" w:lineRule="auto"/>
        <w:rPr>
          <w:rFonts w:ascii="Arial" w:hAnsi="Arial" w:cs="Arial"/>
        </w:rPr>
      </w:pPr>
      <w:r w:rsidRPr="00405271">
        <w:rPr>
          <w:rFonts w:ascii="Arial" w:hAnsi="Arial" w:cs="Arial"/>
        </w:rPr>
        <w:t>Part II – Assurances Regarding Indian Education for All (IEFA)</w:t>
      </w:r>
    </w:p>
    <w:p w14:paraId="7CF4DBFB" w14:textId="77777777" w:rsidR="00330E8F" w:rsidRPr="00405271" w:rsidRDefault="00330E8F" w:rsidP="001C0A30">
      <w:pPr>
        <w:spacing w:after="0" w:line="240" w:lineRule="auto"/>
        <w:rPr>
          <w:rFonts w:ascii="Arial" w:hAnsi="Arial" w:cs="Arial"/>
        </w:rPr>
      </w:pPr>
    </w:p>
    <w:p w14:paraId="3D0468C1" w14:textId="2F9A6F92" w:rsidR="00083546" w:rsidRPr="00405271" w:rsidRDefault="07A84646" w:rsidP="001C0A30">
      <w:pPr>
        <w:pStyle w:val="ListParagraph"/>
        <w:numPr>
          <w:ilvl w:val="0"/>
          <w:numId w:val="7"/>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provides the following assurances regarding the provision of </w:t>
      </w:r>
      <w:r w:rsidR="00A168FE" w:rsidRPr="00923D78">
        <w:rPr>
          <w:rFonts w:ascii="Arial" w:hAnsi="Arial" w:cs="Arial"/>
        </w:rPr>
        <w:t xml:space="preserve">IEFA </w:t>
      </w:r>
      <w:r w:rsidRPr="00405271">
        <w:rPr>
          <w:rFonts w:ascii="Arial" w:hAnsi="Arial" w:cs="Arial"/>
        </w:rPr>
        <w:t>at each proposed charter school.</w:t>
      </w:r>
    </w:p>
    <w:p w14:paraId="4041761B" w14:textId="1D01BE60" w:rsidR="00A729EC" w:rsidRPr="00405271" w:rsidRDefault="07A84646" w:rsidP="001C0A30">
      <w:pPr>
        <w:pStyle w:val="ListParagraph"/>
        <w:numPr>
          <w:ilvl w:val="0"/>
          <w:numId w:val="2"/>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recognizes that it is the constitutionally declared policy of the State to recognize the distinct and unique cultural heritage of American Indians and to be committed in its educational goals to the preservation of the cultural heritage of American Indians.</w:t>
      </w:r>
    </w:p>
    <w:p w14:paraId="3EB3428A" w14:textId="65A251FD" w:rsidR="0006438E" w:rsidRPr="00405271" w:rsidRDefault="07A84646" w:rsidP="001C0A30">
      <w:pPr>
        <w:pStyle w:val="ListParagraph"/>
        <w:numPr>
          <w:ilvl w:val="0"/>
          <w:numId w:val="2"/>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ensure that all students utilizing educational programs provided by a charter school, whether Indian or non-Indian, learn about the distinct and unique heritage of American Indians in a culturally responsive manner.</w:t>
      </w:r>
    </w:p>
    <w:p w14:paraId="68C429CD" w14:textId="06B55CFA" w:rsidR="00E52C03" w:rsidRPr="00405271" w:rsidRDefault="07A84646" w:rsidP="001C0A30">
      <w:pPr>
        <w:pStyle w:val="ListParagraph"/>
        <w:numPr>
          <w:ilvl w:val="0"/>
          <w:numId w:val="2"/>
        </w:numPr>
        <w:spacing w:after="0" w:line="240" w:lineRule="auto"/>
        <w:rPr>
          <w:rFonts w:ascii="Arial" w:hAnsi="Arial" w:cs="Arial"/>
        </w:rPr>
      </w:pPr>
      <w:r w:rsidRPr="00405271">
        <w:rPr>
          <w:rFonts w:ascii="Arial" w:hAnsi="Arial" w:cs="Arial"/>
        </w:rPr>
        <w:t xml:space="preserve">The </w:t>
      </w:r>
      <w:r w:rsidRPr="00405271">
        <w:rPr>
          <w:rFonts w:ascii="Arial" w:hAnsi="Arial" w:cs="Arial"/>
          <w:b/>
          <w:bCs/>
        </w:rPr>
        <w:t>Charter Governing Board</w:t>
      </w:r>
      <w:r w:rsidRPr="00405271">
        <w:rPr>
          <w:rFonts w:ascii="Arial" w:hAnsi="Arial" w:cs="Arial"/>
        </w:rPr>
        <w:t xml:space="preserve"> shall work cooperatively with Montana tribes or those tribes that are in close proximity, when providing instruction or when implementing an educational goal or adopting a rule related to the education of each Montana citizen, to include information specific to the cultural heritage and contemporary contributions of </w:t>
      </w:r>
      <w:r w:rsidRPr="00405271">
        <w:rPr>
          <w:rFonts w:ascii="Arial" w:hAnsi="Arial" w:cs="Arial"/>
        </w:rPr>
        <w:lastRenderedPageBreak/>
        <w:t>American Indians, with particular emphasis on Montana Indian tribal groups and governments.</w:t>
      </w:r>
    </w:p>
    <w:p w14:paraId="46A4A4BF" w14:textId="21B88C71" w:rsidR="00330E8F" w:rsidRPr="00405271" w:rsidRDefault="07A84646" w:rsidP="001C0A30">
      <w:pPr>
        <w:pStyle w:val="ListParagraph"/>
        <w:numPr>
          <w:ilvl w:val="0"/>
          <w:numId w:val="2"/>
        </w:numPr>
        <w:spacing w:after="0" w:line="240" w:lineRule="auto"/>
        <w:rPr>
          <w:rFonts w:ascii="Arial" w:hAnsi="Arial" w:cs="Arial"/>
        </w:rPr>
      </w:pPr>
      <w:r w:rsidRPr="00405271">
        <w:rPr>
          <w:rFonts w:ascii="Arial" w:hAnsi="Arial" w:cs="Arial"/>
        </w:rPr>
        <w:t xml:space="preserve">Predicated on the belief that all school personnel should have an understanding and awareness of Indian tribes to help them relate effectively with Indian students and parents, the </w:t>
      </w:r>
      <w:r w:rsidRPr="00405271">
        <w:rPr>
          <w:rFonts w:ascii="Arial" w:hAnsi="Arial" w:cs="Arial"/>
          <w:b/>
          <w:bCs/>
        </w:rPr>
        <w:t>Charter Governing Board</w:t>
      </w:r>
      <w:r w:rsidRPr="00405271">
        <w:rPr>
          <w:rFonts w:ascii="Arial" w:hAnsi="Arial" w:cs="Arial"/>
        </w:rPr>
        <w:t xml:space="preserve"> shall provide means by which school personnel will gain an understanding of and appreciation for the American Indian people</w:t>
      </w:r>
      <w:r w:rsidR="00A168FE">
        <w:rPr>
          <w:rFonts w:ascii="Arial" w:hAnsi="Arial" w:cs="Arial"/>
        </w:rPr>
        <w:t>.</w:t>
      </w:r>
    </w:p>
    <w:p w14:paraId="2B53240A" w14:textId="77777777" w:rsidR="00923D78" w:rsidRPr="00405271" w:rsidRDefault="00923D78" w:rsidP="001C0A30">
      <w:pPr>
        <w:spacing w:after="0" w:line="240" w:lineRule="auto"/>
        <w:rPr>
          <w:rFonts w:ascii="Arial" w:hAnsi="Arial" w:cs="Arial"/>
        </w:rPr>
      </w:pPr>
    </w:p>
    <w:p w14:paraId="781E60CE" w14:textId="0847463B" w:rsidR="0049181A" w:rsidRPr="00FB48EF" w:rsidRDefault="07A84646" w:rsidP="001C0A30">
      <w:pPr>
        <w:spacing w:after="0" w:line="240" w:lineRule="auto"/>
        <w:rPr>
          <w:rFonts w:ascii="Arial" w:hAnsi="Arial" w:cs="Arial"/>
        </w:rPr>
      </w:pPr>
      <w:r w:rsidRPr="00FB48EF">
        <w:rPr>
          <w:rFonts w:ascii="Arial" w:hAnsi="Arial" w:cs="Arial"/>
        </w:rPr>
        <w:t>Part III – Variances to Standards</w:t>
      </w:r>
    </w:p>
    <w:p w14:paraId="785CCB70" w14:textId="77777777" w:rsidR="0049181A" w:rsidRPr="00405271" w:rsidRDefault="0049181A" w:rsidP="001C0A30">
      <w:pPr>
        <w:spacing w:after="0" w:line="240" w:lineRule="auto"/>
        <w:rPr>
          <w:rFonts w:ascii="Arial" w:hAnsi="Arial" w:cs="Arial"/>
        </w:rPr>
      </w:pPr>
    </w:p>
    <w:p w14:paraId="5B231F7E" w14:textId="77777777" w:rsidR="00A201D9" w:rsidRDefault="00A201D9" w:rsidP="00A201D9">
      <w:pPr>
        <w:pStyle w:val="ListParagraph"/>
        <w:numPr>
          <w:ilvl w:val="0"/>
          <w:numId w:val="39"/>
        </w:numPr>
        <w:spacing w:after="0" w:line="240" w:lineRule="auto"/>
        <w:rPr>
          <w:rFonts w:ascii="Arial" w:hAnsi="Arial" w:cs="Arial"/>
        </w:rPr>
      </w:pPr>
      <w:bookmarkStart w:id="6" w:name="_Hlk159328667"/>
      <w:r>
        <w:rPr>
          <w:rFonts w:ascii="Arial" w:hAnsi="Arial" w:cs="Arial"/>
        </w:rPr>
        <w:t xml:space="preserve">Variances to Existing Standards: The </w:t>
      </w:r>
      <w:r>
        <w:rPr>
          <w:rFonts w:ascii="Arial" w:hAnsi="Arial" w:cs="Arial"/>
          <w:b/>
          <w:bCs/>
        </w:rPr>
        <w:t>Board of Public Education</w:t>
      </w:r>
      <w:r>
        <w:rPr>
          <w:rFonts w:ascii="Arial" w:hAnsi="Arial" w:cs="Arial"/>
        </w:rPr>
        <w:t xml:space="preserve"> authorizers the following variances to standards to meet the intended outcomes of the proposed academic program of the </w:t>
      </w:r>
      <w:r>
        <w:rPr>
          <w:rFonts w:ascii="Arial" w:hAnsi="Arial" w:cs="Arial"/>
          <w:b/>
          <w:bCs/>
        </w:rPr>
        <w:t>school</w:t>
      </w:r>
      <w:r>
        <w:rPr>
          <w:rFonts w:ascii="Arial" w:hAnsi="Arial" w:cs="Arial"/>
        </w:rPr>
        <w:t>:</w:t>
      </w:r>
    </w:p>
    <w:p w14:paraId="2FE267C7" w14:textId="26DE9B90" w:rsidR="00A201D9" w:rsidRPr="000D78A2" w:rsidRDefault="000D78A2" w:rsidP="00A201D9">
      <w:pPr>
        <w:pStyle w:val="ListParagraph"/>
        <w:numPr>
          <w:ilvl w:val="0"/>
          <w:numId w:val="40"/>
        </w:numPr>
        <w:spacing w:after="0" w:line="240" w:lineRule="auto"/>
        <w:ind w:left="720" w:firstLine="0"/>
        <w:rPr>
          <w:rFonts w:ascii="Arial" w:hAnsi="Arial" w:cs="Arial"/>
          <w:highlight w:val="yellow"/>
        </w:rPr>
      </w:pPr>
      <w:r w:rsidRPr="000D78A2">
        <w:rPr>
          <w:rFonts w:ascii="Arial" w:hAnsi="Arial" w:cs="Arial"/>
          <w:highlight w:val="yellow"/>
        </w:rPr>
        <w:t>TBD</w:t>
      </w:r>
    </w:p>
    <w:p w14:paraId="127BD13C" w14:textId="46A4FDAD" w:rsidR="000D78A2" w:rsidRPr="000D78A2" w:rsidRDefault="000D78A2" w:rsidP="00A201D9">
      <w:pPr>
        <w:pStyle w:val="ListParagraph"/>
        <w:numPr>
          <w:ilvl w:val="0"/>
          <w:numId w:val="40"/>
        </w:numPr>
        <w:spacing w:after="0" w:line="240" w:lineRule="auto"/>
        <w:ind w:left="720" w:firstLine="0"/>
        <w:rPr>
          <w:rFonts w:ascii="Arial" w:hAnsi="Arial" w:cs="Arial"/>
          <w:highlight w:val="yellow"/>
        </w:rPr>
      </w:pPr>
      <w:r w:rsidRPr="000D78A2">
        <w:rPr>
          <w:rFonts w:ascii="Arial" w:hAnsi="Arial" w:cs="Arial"/>
          <w:highlight w:val="yellow"/>
        </w:rPr>
        <w:t>TBD</w:t>
      </w:r>
    </w:p>
    <w:p w14:paraId="42EF04DE" w14:textId="158A8D00" w:rsidR="000D78A2" w:rsidRPr="000D78A2" w:rsidRDefault="000D78A2" w:rsidP="00A201D9">
      <w:pPr>
        <w:pStyle w:val="ListParagraph"/>
        <w:numPr>
          <w:ilvl w:val="0"/>
          <w:numId w:val="40"/>
        </w:numPr>
        <w:spacing w:after="0" w:line="240" w:lineRule="auto"/>
        <w:ind w:left="720" w:firstLine="0"/>
        <w:rPr>
          <w:rFonts w:ascii="Arial" w:hAnsi="Arial" w:cs="Arial"/>
          <w:highlight w:val="yellow"/>
        </w:rPr>
      </w:pPr>
      <w:r w:rsidRPr="000D78A2">
        <w:rPr>
          <w:rFonts w:ascii="Arial" w:hAnsi="Arial" w:cs="Arial"/>
          <w:highlight w:val="yellow"/>
        </w:rPr>
        <w:t>TBD</w:t>
      </w:r>
    </w:p>
    <w:bookmarkEnd w:id="6"/>
    <w:p w14:paraId="7018F137" w14:textId="77777777" w:rsidR="0049181A" w:rsidRPr="00405271" w:rsidRDefault="0049181A" w:rsidP="001C0A30">
      <w:pPr>
        <w:spacing w:after="0" w:line="240" w:lineRule="auto"/>
        <w:rPr>
          <w:rFonts w:ascii="Arial" w:hAnsi="Arial" w:cs="Arial"/>
        </w:rPr>
      </w:pPr>
      <w:r w:rsidRPr="00405271">
        <w:rPr>
          <w:rFonts w:ascii="Arial" w:hAnsi="Arial" w:cs="Arial"/>
        </w:rPr>
        <w:tab/>
      </w:r>
    </w:p>
    <w:p w14:paraId="1C71371C" w14:textId="4586E517" w:rsidR="0049181A" w:rsidRPr="00405271" w:rsidRDefault="07A84646" w:rsidP="001C0A30">
      <w:pPr>
        <w:pStyle w:val="ListParagraph"/>
        <w:numPr>
          <w:ilvl w:val="0"/>
          <w:numId w:val="6"/>
        </w:numPr>
        <w:spacing w:after="0" w:line="240" w:lineRule="auto"/>
        <w:rPr>
          <w:rFonts w:ascii="Arial" w:hAnsi="Arial" w:cs="Arial"/>
        </w:rPr>
      </w:pPr>
      <w:r w:rsidRPr="00405271">
        <w:rPr>
          <w:rFonts w:ascii="Arial" w:hAnsi="Arial" w:cs="Arial"/>
        </w:rPr>
        <w:t>Additional variance to standards requests may be approved in accordance with ARM 10.55.604 or amendment to this Exhibit. An application for variance to standards is due in writing to the Superintendent of Public Instruction no later than the second Monday in October for the current</w:t>
      </w:r>
      <w:r w:rsidR="004B4709">
        <w:rPr>
          <w:rFonts w:ascii="Arial" w:hAnsi="Arial" w:cs="Arial"/>
        </w:rPr>
        <w:t xml:space="preserve"> </w:t>
      </w:r>
      <w:r w:rsidRPr="00405271">
        <w:rPr>
          <w:rFonts w:ascii="Arial" w:hAnsi="Arial" w:cs="Arial"/>
        </w:rPr>
        <w:t>academic year.</w:t>
      </w:r>
    </w:p>
    <w:sectPr w:rsidR="0049181A" w:rsidRPr="00405271" w:rsidSect="00B0551D">
      <w:footerReference w:type="default" r:id="rId9"/>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6275" w14:textId="77777777" w:rsidR="00E13D1B" w:rsidRDefault="00E13D1B" w:rsidP="00E13D1B">
      <w:pPr>
        <w:spacing w:after="0" w:line="240" w:lineRule="auto"/>
      </w:pPr>
      <w:r>
        <w:separator/>
      </w:r>
    </w:p>
  </w:endnote>
  <w:endnote w:type="continuationSeparator" w:id="0">
    <w:p w14:paraId="31257A24" w14:textId="77777777" w:rsidR="00E13D1B" w:rsidRDefault="00E13D1B" w:rsidP="00E1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426615049"/>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2976574B" w14:textId="4E597071" w:rsidR="00E13D1B" w:rsidRPr="00E13D1B" w:rsidRDefault="00E13D1B">
            <w:pPr>
              <w:pStyle w:val="Footer"/>
              <w:rPr>
                <w:rFonts w:ascii="Arial" w:hAnsi="Arial" w:cs="Arial"/>
                <w:sz w:val="18"/>
                <w:szCs w:val="18"/>
              </w:rPr>
            </w:pPr>
            <w:r w:rsidRPr="00E13D1B">
              <w:rPr>
                <w:rFonts w:ascii="Arial" w:hAnsi="Arial" w:cs="Arial"/>
                <w:sz w:val="18"/>
                <w:szCs w:val="18"/>
              </w:rPr>
              <w:t xml:space="preserve">Page </w:t>
            </w:r>
            <w:r w:rsidRPr="00E13D1B">
              <w:rPr>
                <w:rFonts w:ascii="Arial" w:hAnsi="Arial" w:cs="Arial"/>
                <w:b/>
                <w:bCs/>
                <w:sz w:val="18"/>
                <w:szCs w:val="18"/>
              </w:rPr>
              <w:fldChar w:fldCharType="begin"/>
            </w:r>
            <w:r w:rsidRPr="00E13D1B">
              <w:rPr>
                <w:rFonts w:ascii="Arial" w:hAnsi="Arial" w:cs="Arial"/>
                <w:b/>
                <w:bCs/>
                <w:sz w:val="18"/>
                <w:szCs w:val="18"/>
              </w:rPr>
              <w:instrText xml:space="preserve"> PAGE </w:instrText>
            </w:r>
            <w:r w:rsidRPr="00E13D1B">
              <w:rPr>
                <w:rFonts w:ascii="Arial" w:hAnsi="Arial" w:cs="Arial"/>
                <w:b/>
                <w:bCs/>
                <w:sz w:val="18"/>
                <w:szCs w:val="18"/>
              </w:rPr>
              <w:fldChar w:fldCharType="separate"/>
            </w:r>
            <w:r w:rsidRPr="00E13D1B">
              <w:rPr>
                <w:rFonts w:ascii="Arial" w:hAnsi="Arial" w:cs="Arial"/>
                <w:b/>
                <w:bCs/>
                <w:noProof/>
                <w:sz w:val="18"/>
                <w:szCs w:val="18"/>
              </w:rPr>
              <w:t>2</w:t>
            </w:r>
            <w:r w:rsidRPr="00E13D1B">
              <w:rPr>
                <w:rFonts w:ascii="Arial" w:hAnsi="Arial" w:cs="Arial"/>
                <w:b/>
                <w:bCs/>
                <w:sz w:val="18"/>
                <w:szCs w:val="18"/>
              </w:rPr>
              <w:fldChar w:fldCharType="end"/>
            </w:r>
            <w:r w:rsidRPr="00E13D1B">
              <w:rPr>
                <w:rFonts w:ascii="Arial" w:hAnsi="Arial" w:cs="Arial"/>
                <w:sz w:val="18"/>
                <w:szCs w:val="18"/>
              </w:rPr>
              <w:t xml:space="preserve"> of </w:t>
            </w:r>
            <w:r w:rsidRPr="00E13D1B">
              <w:rPr>
                <w:rFonts w:ascii="Arial" w:hAnsi="Arial" w:cs="Arial"/>
                <w:b/>
                <w:bCs/>
                <w:sz w:val="18"/>
                <w:szCs w:val="18"/>
              </w:rPr>
              <w:fldChar w:fldCharType="begin"/>
            </w:r>
            <w:r w:rsidRPr="00E13D1B">
              <w:rPr>
                <w:rFonts w:ascii="Arial" w:hAnsi="Arial" w:cs="Arial"/>
                <w:b/>
                <w:bCs/>
                <w:sz w:val="18"/>
                <w:szCs w:val="18"/>
              </w:rPr>
              <w:instrText xml:space="preserve"> NUMPAGES  </w:instrText>
            </w:r>
            <w:r w:rsidRPr="00E13D1B">
              <w:rPr>
                <w:rFonts w:ascii="Arial" w:hAnsi="Arial" w:cs="Arial"/>
                <w:b/>
                <w:bCs/>
                <w:sz w:val="18"/>
                <w:szCs w:val="18"/>
              </w:rPr>
              <w:fldChar w:fldCharType="separate"/>
            </w:r>
            <w:r w:rsidRPr="00E13D1B">
              <w:rPr>
                <w:rFonts w:ascii="Arial" w:hAnsi="Arial" w:cs="Arial"/>
                <w:b/>
                <w:bCs/>
                <w:noProof/>
                <w:sz w:val="18"/>
                <w:szCs w:val="18"/>
              </w:rPr>
              <w:t>2</w:t>
            </w:r>
            <w:r w:rsidRPr="00E13D1B">
              <w:rPr>
                <w:rFonts w:ascii="Arial" w:hAnsi="Arial" w:cs="Arial"/>
                <w:b/>
                <w:bCs/>
                <w:sz w:val="18"/>
                <w:szCs w:val="18"/>
              </w:rPr>
              <w:fldChar w:fldCharType="end"/>
            </w:r>
          </w:p>
        </w:sdtContent>
      </w:sdt>
    </w:sdtContent>
  </w:sdt>
  <w:p w14:paraId="33192E49" w14:textId="77777777" w:rsidR="00E13D1B" w:rsidRDefault="00E13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FD5D" w14:textId="77777777" w:rsidR="00E13D1B" w:rsidRDefault="00E13D1B" w:rsidP="00E13D1B">
      <w:pPr>
        <w:spacing w:after="0" w:line="240" w:lineRule="auto"/>
      </w:pPr>
      <w:r>
        <w:separator/>
      </w:r>
    </w:p>
  </w:footnote>
  <w:footnote w:type="continuationSeparator" w:id="0">
    <w:p w14:paraId="4B981B6A" w14:textId="77777777" w:rsidR="00E13D1B" w:rsidRDefault="00E13D1B" w:rsidP="00E13D1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Bp9vva3mvIB0G" int2:id="RVMcw6pE">
      <int2:state int2:value="Rejected" int2:type="AugLoop_Text_Critique"/>
    </int2:textHash>
    <int2:bookmark int2:bookmarkName="_Int_Pm12OiDp" int2:invalidationBookmarkName="" int2:hashCode="KDOsmJJ/iKuLvY" int2:id="6E8Pg2og">
      <int2:state int2:value="Rejected" int2:type="AugLoop_Text_Critique"/>
    </int2:bookmark>
    <int2:bookmark int2:bookmarkName="_Int_uCpkELw2" int2:invalidationBookmarkName="" int2:hashCode="aAf6bZ8W6ZYfvA" int2:id="n4CukwST">
      <int2:state int2:value="Rejected" int2:type="AugLoop_Text_Critique"/>
    </int2:bookmark>
    <int2:bookmark int2:bookmarkName="_Int_dnppdnef" int2:invalidationBookmarkName="" int2:hashCode="tH82PitDDAZH8U" int2:id="bYxzPTR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3E56"/>
    <w:multiLevelType w:val="hybridMultilevel"/>
    <w:tmpl w:val="69A07D16"/>
    <w:lvl w:ilvl="0" w:tplc="36FCDAF6">
      <w:start w:val="1"/>
      <w:numFmt w:val="decimal"/>
      <w:lvlText w:val="%1."/>
      <w:lvlJc w:val="left"/>
      <w:pPr>
        <w:ind w:left="1080" w:hanging="360"/>
      </w:pPr>
    </w:lvl>
    <w:lvl w:ilvl="1" w:tplc="B142A190">
      <w:start w:val="1"/>
      <w:numFmt w:val="lowerLetter"/>
      <w:lvlText w:val="%2."/>
      <w:lvlJc w:val="left"/>
      <w:pPr>
        <w:ind w:left="1800" w:hanging="360"/>
      </w:pPr>
    </w:lvl>
    <w:lvl w:ilvl="2" w:tplc="9CEEF70C">
      <w:start w:val="1"/>
      <w:numFmt w:val="lowerRoman"/>
      <w:lvlText w:val="%3."/>
      <w:lvlJc w:val="right"/>
      <w:pPr>
        <w:ind w:left="2520" w:hanging="180"/>
      </w:pPr>
    </w:lvl>
    <w:lvl w:ilvl="3" w:tplc="3806B0DA">
      <w:start w:val="1"/>
      <w:numFmt w:val="decimal"/>
      <w:lvlText w:val="%4."/>
      <w:lvlJc w:val="left"/>
      <w:pPr>
        <w:ind w:left="3240" w:hanging="360"/>
      </w:pPr>
    </w:lvl>
    <w:lvl w:ilvl="4" w:tplc="07D27282">
      <w:start w:val="1"/>
      <w:numFmt w:val="lowerLetter"/>
      <w:lvlText w:val="%5."/>
      <w:lvlJc w:val="left"/>
      <w:pPr>
        <w:ind w:left="3960" w:hanging="360"/>
      </w:pPr>
    </w:lvl>
    <w:lvl w:ilvl="5" w:tplc="79D07BEA">
      <w:start w:val="1"/>
      <w:numFmt w:val="lowerRoman"/>
      <w:lvlText w:val="%6."/>
      <w:lvlJc w:val="right"/>
      <w:pPr>
        <w:ind w:left="4680" w:hanging="180"/>
      </w:pPr>
    </w:lvl>
    <w:lvl w:ilvl="6" w:tplc="3FF2A288">
      <w:start w:val="1"/>
      <w:numFmt w:val="decimal"/>
      <w:lvlText w:val="%7."/>
      <w:lvlJc w:val="left"/>
      <w:pPr>
        <w:ind w:left="5400" w:hanging="360"/>
      </w:pPr>
    </w:lvl>
    <w:lvl w:ilvl="7" w:tplc="AE48B02E">
      <w:start w:val="1"/>
      <w:numFmt w:val="lowerLetter"/>
      <w:lvlText w:val="%8."/>
      <w:lvlJc w:val="left"/>
      <w:pPr>
        <w:ind w:left="6120" w:hanging="360"/>
      </w:pPr>
    </w:lvl>
    <w:lvl w:ilvl="8" w:tplc="68FCF08E">
      <w:start w:val="1"/>
      <w:numFmt w:val="lowerRoman"/>
      <w:lvlText w:val="%9."/>
      <w:lvlJc w:val="right"/>
      <w:pPr>
        <w:ind w:left="6840" w:hanging="180"/>
      </w:pPr>
    </w:lvl>
  </w:abstractNum>
  <w:abstractNum w:abstractNumId="1" w15:restartNumberingAfterBreak="0">
    <w:nsid w:val="06737DEC"/>
    <w:multiLevelType w:val="hybridMultilevel"/>
    <w:tmpl w:val="B518D590"/>
    <w:lvl w:ilvl="0" w:tplc="B1B4F012">
      <w:start w:val="1"/>
      <w:numFmt w:val="decimal"/>
      <w:lvlText w:val="%1."/>
      <w:lvlJc w:val="left"/>
      <w:pPr>
        <w:ind w:left="720" w:hanging="360"/>
      </w:pPr>
    </w:lvl>
    <w:lvl w:ilvl="1" w:tplc="A8D475C4">
      <w:start w:val="1"/>
      <w:numFmt w:val="lowerLetter"/>
      <w:lvlText w:val="%2."/>
      <w:lvlJc w:val="left"/>
      <w:pPr>
        <w:ind w:left="1440" w:hanging="360"/>
      </w:pPr>
    </w:lvl>
    <w:lvl w:ilvl="2" w:tplc="71949D3A">
      <w:start w:val="1"/>
      <w:numFmt w:val="lowerRoman"/>
      <w:lvlText w:val="%3."/>
      <w:lvlJc w:val="right"/>
      <w:pPr>
        <w:ind w:left="2160" w:hanging="180"/>
      </w:pPr>
    </w:lvl>
    <w:lvl w:ilvl="3" w:tplc="5E624008">
      <w:start w:val="1"/>
      <w:numFmt w:val="decimal"/>
      <w:lvlText w:val="•"/>
      <w:lvlJc w:val="left"/>
      <w:pPr>
        <w:ind w:left="2880" w:hanging="360"/>
      </w:pPr>
    </w:lvl>
    <w:lvl w:ilvl="4" w:tplc="04AA3D82">
      <w:start w:val="1"/>
      <w:numFmt w:val="lowerLetter"/>
      <w:lvlText w:val="%5."/>
      <w:lvlJc w:val="left"/>
      <w:pPr>
        <w:ind w:left="3600" w:hanging="360"/>
      </w:pPr>
    </w:lvl>
    <w:lvl w:ilvl="5" w:tplc="1674E824">
      <w:start w:val="1"/>
      <w:numFmt w:val="lowerRoman"/>
      <w:lvlText w:val="%6."/>
      <w:lvlJc w:val="right"/>
      <w:pPr>
        <w:ind w:left="4320" w:hanging="180"/>
      </w:pPr>
    </w:lvl>
    <w:lvl w:ilvl="6" w:tplc="545CD698">
      <w:start w:val="1"/>
      <w:numFmt w:val="decimal"/>
      <w:lvlText w:val="%7."/>
      <w:lvlJc w:val="left"/>
      <w:pPr>
        <w:ind w:left="5040" w:hanging="360"/>
      </w:pPr>
    </w:lvl>
    <w:lvl w:ilvl="7" w:tplc="080E6766">
      <w:start w:val="1"/>
      <w:numFmt w:val="lowerLetter"/>
      <w:lvlText w:val="%8."/>
      <w:lvlJc w:val="left"/>
      <w:pPr>
        <w:ind w:left="5760" w:hanging="360"/>
      </w:pPr>
    </w:lvl>
    <w:lvl w:ilvl="8" w:tplc="1E1EB412">
      <w:start w:val="1"/>
      <w:numFmt w:val="lowerRoman"/>
      <w:lvlText w:val="%9."/>
      <w:lvlJc w:val="right"/>
      <w:pPr>
        <w:ind w:left="6480" w:hanging="180"/>
      </w:pPr>
    </w:lvl>
  </w:abstractNum>
  <w:abstractNum w:abstractNumId="2" w15:restartNumberingAfterBreak="0">
    <w:nsid w:val="07B7BB06"/>
    <w:multiLevelType w:val="hybridMultilevel"/>
    <w:tmpl w:val="63AE75E8"/>
    <w:lvl w:ilvl="0" w:tplc="BC92D1E0">
      <w:start w:val="1"/>
      <w:numFmt w:val="decimal"/>
      <w:lvlText w:val="%1."/>
      <w:lvlJc w:val="left"/>
      <w:pPr>
        <w:ind w:left="720" w:hanging="360"/>
      </w:pPr>
    </w:lvl>
    <w:lvl w:ilvl="1" w:tplc="0DFE3658">
      <w:start w:val="4"/>
      <w:numFmt w:val="upperLetter"/>
      <w:lvlText w:val="%2."/>
      <w:lvlJc w:val="left"/>
      <w:pPr>
        <w:ind w:left="1440" w:hanging="360"/>
      </w:pPr>
    </w:lvl>
    <w:lvl w:ilvl="2" w:tplc="24705858">
      <w:start w:val="1"/>
      <w:numFmt w:val="lowerRoman"/>
      <w:lvlText w:val="%3."/>
      <w:lvlJc w:val="right"/>
      <w:pPr>
        <w:ind w:left="2160" w:hanging="180"/>
      </w:pPr>
    </w:lvl>
    <w:lvl w:ilvl="3" w:tplc="84647A02">
      <w:start w:val="1"/>
      <w:numFmt w:val="decimal"/>
      <w:lvlText w:val="%4."/>
      <w:lvlJc w:val="left"/>
      <w:pPr>
        <w:ind w:left="2880" w:hanging="360"/>
      </w:pPr>
    </w:lvl>
    <w:lvl w:ilvl="4" w:tplc="0C80D6A8">
      <w:start w:val="1"/>
      <w:numFmt w:val="lowerLetter"/>
      <w:lvlText w:val="%5."/>
      <w:lvlJc w:val="left"/>
      <w:pPr>
        <w:ind w:left="3600" w:hanging="360"/>
      </w:pPr>
    </w:lvl>
    <w:lvl w:ilvl="5" w:tplc="8E607F30">
      <w:start w:val="1"/>
      <w:numFmt w:val="lowerRoman"/>
      <w:lvlText w:val="%6."/>
      <w:lvlJc w:val="right"/>
      <w:pPr>
        <w:ind w:left="4320" w:hanging="180"/>
      </w:pPr>
    </w:lvl>
    <w:lvl w:ilvl="6" w:tplc="C17A14DE">
      <w:start w:val="1"/>
      <w:numFmt w:val="decimal"/>
      <w:lvlText w:val="%7."/>
      <w:lvlJc w:val="left"/>
      <w:pPr>
        <w:ind w:left="5040" w:hanging="360"/>
      </w:pPr>
    </w:lvl>
    <w:lvl w:ilvl="7" w:tplc="D6481D1A">
      <w:start w:val="1"/>
      <w:numFmt w:val="lowerLetter"/>
      <w:lvlText w:val="%8."/>
      <w:lvlJc w:val="left"/>
      <w:pPr>
        <w:ind w:left="5760" w:hanging="360"/>
      </w:pPr>
    </w:lvl>
    <w:lvl w:ilvl="8" w:tplc="B08A34E8">
      <w:start w:val="1"/>
      <w:numFmt w:val="lowerRoman"/>
      <w:lvlText w:val="%9."/>
      <w:lvlJc w:val="right"/>
      <w:pPr>
        <w:ind w:left="6480" w:hanging="180"/>
      </w:pPr>
    </w:lvl>
  </w:abstractNum>
  <w:abstractNum w:abstractNumId="3" w15:restartNumberingAfterBreak="0">
    <w:nsid w:val="0BD471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2E228"/>
    <w:multiLevelType w:val="hybridMultilevel"/>
    <w:tmpl w:val="D92AD492"/>
    <w:lvl w:ilvl="0" w:tplc="7E76FB80">
      <w:start w:val="1"/>
      <w:numFmt w:val="decimal"/>
      <w:lvlText w:val="%1."/>
      <w:lvlJc w:val="left"/>
      <w:pPr>
        <w:ind w:left="720" w:hanging="360"/>
      </w:pPr>
    </w:lvl>
    <w:lvl w:ilvl="1" w:tplc="F1668472">
      <w:start w:val="1"/>
      <w:numFmt w:val="lowerLetter"/>
      <w:lvlText w:val="%2."/>
      <w:lvlJc w:val="left"/>
      <w:pPr>
        <w:ind w:left="1440" w:hanging="360"/>
      </w:pPr>
    </w:lvl>
    <w:lvl w:ilvl="2" w:tplc="A7A4DDD8">
      <w:start w:val="1"/>
      <w:numFmt w:val="lowerRoman"/>
      <w:lvlText w:val="%3."/>
      <w:lvlJc w:val="right"/>
      <w:pPr>
        <w:ind w:left="2160" w:hanging="180"/>
      </w:pPr>
    </w:lvl>
    <w:lvl w:ilvl="3" w:tplc="2508141C">
      <w:start w:val="1"/>
      <w:numFmt w:val="decimal"/>
      <w:lvlText w:val="%4."/>
      <w:lvlJc w:val="left"/>
      <w:pPr>
        <w:ind w:left="2880" w:hanging="360"/>
      </w:pPr>
    </w:lvl>
    <w:lvl w:ilvl="4" w:tplc="B602FA52">
      <w:start w:val="1"/>
      <w:numFmt w:val="lowerLetter"/>
      <w:lvlText w:val="%5."/>
      <w:lvlJc w:val="left"/>
      <w:pPr>
        <w:ind w:left="3600" w:hanging="360"/>
      </w:pPr>
    </w:lvl>
    <w:lvl w:ilvl="5" w:tplc="CF4647A6">
      <w:start w:val="1"/>
      <w:numFmt w:val="lowerRoman"/>
      <w:lvlText w:val="%6."/>
      <w:lvlJc w:val="right"/>
      <w:pPr>
        <w:ind w:left="4320" w:hanging="180"/>
      </w:pPr>
    </w:lvl>
    <w:lvl w:ilvl="6" w:tplc="F8BE4C9C">
      <w:start w:val="1"/>
      <w:numFmt w:val="decimal"/>
      <w:lvlText w:val="%7."/>
      <w:lvlJc w:val="left"/>
      <w:pPr>
        <w:ind w:left="5040" w:hanging="360"/>
      </w:pPr>
    </w:lvl>
    <w:lvl w:ilvl="7" w:tplc="8DD4A406">
      <w:start w:val="1"/>
      <w:numFmt w:val="lowerLetter"/>
      <w:lvlText w:val="%8."/>
      <w:lvlJc w:val="left"/>
      <w:pPr>
        <w:ind w:left="5760" w:hanging="360"/>
      </w:pPr>
    </w:lvl>
    <w:lvl w:ilvl="8" w:tplc="19621E80">
      <w:start w:val="1"/>
      <w:numFmt w:val="lowerRoman"/>
      <w:lvlText w:val="%9."/>
      <w:lvlJc w:val="right"/>
      <w:pPr>
        <w:ind w:left="6480" w:hanging="180"/>
      </w:pPr>
    </w:lvl>
  </w:abstractNum>
  <w:abstractNum w:abstractNumId="5" w15:restartNumberingAfterBreak="0">
    <w:nsid w:val="0DD44158"/>
    <w:multiLevelType w:val="hybridMultilevel"/>
    <w:tmpl w:val="002C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837C3"/>
    <w:multiLevelType w:val="hybridMultilevel"/>
    <w:tmpl w:val="BFDCD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52E2"/>
    <w:multiLevelType w:val="hybridMultilevel"/>
    <w:tmpl w:val="8FB2193A"/>
    <w:lvl w:ilvl="0" w:tplc="0A10574A">
      <w:start w:val="1"/>
      <w:numFmt w:val="decimal"/>
      <w:lvlText w:val="%1."/>
      <w:lvlJc w:val="left"/>
      <w:pPr>
        <w:ind w:left="720" w:hanging="360"/>
      </w:pPr>
    </w:lvl>
    <w:lvl w:ilvl="1" w:tplc="28FCC438">
      <w:start w:val="1"/>
      <w:numFmt w:val="lowerLetter"/>
      <w:lvlText w:val="%2."/>
      <w:lvlJc w:val="left"/>
      <w:pPr>
        <w:ind w:left="1440" w:hanging="360"/>
      </w:pPr>
    </w:lvl>
    <w:lvl w:ilvl="2" w:tplc="2B362B9E">
      <w:start w:val="1"/>
      <w:numFmt w:val="lowerRoman"/>
      <w:lvlText w:val="%3."/>
      <w:lvlJc w:val="right"/>
      <w:pPr>
        <w:ind w:left="2160" w:hanging="180"/>
      </w:pPr>
    </w:lvl>
    <w:lvl w:ilvl="3" w:tplc="C40CA1DC">
      <w:start w:val="1"/>
      <w:numFmt w:val="decimal"/>
      <w:lvlText w:val="•"/>
      <w:lvlJc w:val="left"/>
      <w:pPr>
        <w:ind w:left="2880" w:hanging="360"/>
      </w:pPr>
    </w:lvl>
    <w:lvl w:ilvl="4" w:tplc="F5847FE4">
      <w:start w:val="1"/>
      <w:numFmt w:val="lowerLetter"/>
      <w:lvlText w:val="%5."/>
      <w:lvlJc w:val="left"/>
      <w:pPr>
        <w:ind w:left="3600" w:hanging="360"/>
      </w:pPr>
    </w:lvl>
    <w:lvl w:ilvl="5" w:tplc="CEAAE90E">
      <w:start w:val="1"/>
      <w:numFmt w:val="lowerRoman"/>
      <w:lvlText w:val="%6."/>
      <w:lvlJc w:val="right"/>
      <w:pPr>
        <w:ind w:left="4320" w:hanging="180"/>
      </w:pPr>
    </w:lvl>
    <w:lvl w:ilvl="6" w:tplc="7B386EDC">
      <w:start w:val="1"/>
      <w:numFmt w:val="decimal"/>
      <w:lvlText w:val="%7."/>
      <w:lvlJc w:val="left"/>
      <w:pPr>
        <w:ind w:left="5040" w:hanging="360"/>
      </w:pPr>
    </w:lvl>
    <w:lvl w:ilvl="7" w:tplc="574C8E4C">
      <w:start w:val="1"/>
      <w:numFmt w:val="lowerLetter"/>
      <w:lvlText w:val="%8."/>
      <w:lvlJc w:val="left"/>
      <w:pPr>
        <w:ind w:left="5760" w:hanging="360"/>
      </w:pPr>
    </w:lvl>
    <w:lvl w:ilvl="8" w:tplc="7D98BC6E">
      <w:start w:val="1"/>
      <w:numFmt w:val="lowerRoman"/>
      <w:lvlText w:val="%9."/>
      <w:lvlJc w:val="right"/>
      <w:pPr>
        <w:ind w:left="6480" w:hanging="180"/>
      </w:pPr>
    </w:lvl>
  </w:abstractNum>
  <w:abstractNum w:abstractNumId="8" w15:restartNumberingAfterBreak="0">
    <w:nsid w:val="11DEA750"/>
    <w:multiLevelType w:val="hybridMultilevel"/>
    <w:tmpl w:val="28827B38"/>
    <w:lvl w:ilvl="0" w:tplc="94F866E4">
      <w:start w:val="1"/>
      <w:numFmt w:val="decimal"/>
      <w:lvlText w:val="%1."/>
      <w:lvlJc w:val="left"/>
      <w:pPr>
        <w:ind w:left="1080" w:hanging="360"/>
      </w:pPr>
    </w:lvl>
    <w:lvl w:ilvl="1" w:tplc="986A7F38">
      <w:start w:val="1"/>
      <w:numFmt w:val="upperLetter"/>
      <w:lvlText w:val="%2."/>
      <w:lvlJc w:val="left"/>
      <w:pPr>
        <w:ind w:left="1800" w:hanging="360"/>
      </w:pPr>
    </w:lvl>
    <w:lvl w:ilvl="2" w:tplc="02D02FF0">
      <w:start w:val="1"/>
      <w:numFmt w:val="lowerRoman"/>
      <w:lvlText w:val="%3."/>
      <w:lvlJc w:val="right"/>
      <w:pPr>
        <w:ind w:left="2520" w:hanging="180"/>
      </w:pPr>
    </w:lvl>
    <w:lvl w:ilvl="3" w:tplc="99FE1F6E">
      <w:start w:val="1"/>
      <w:numFmt w:val="decimal"/>
      <w:lvlText w:val="%4."/>
      <w:lvlJc w:val="left"/>
      <w:pPr>
        <w:ind w:left="3240" w:hanging="360"/>
      </w:pPr>
    </w:lvl>
    <w:lvl w:ilvl="4" w:tplc="FE8AA272">
      <w:start w:val="1"/>
      <w:numFmt w:val="lowerLetter"/>
      <w:lvlText w:val="%5."/>
      <w:lvlJc w:val="left"/>
      <w:pPr>
        <w:ind w:left="3960" w:hanging="360"/>
      </w:pPr>
    </w:lvl>
    <w:lvl w:ilvl="5" w:tplc="9102A720">
      <w:start w:val="1"/>
      <w:numFmt w:val="lowerRoman"/>
      <w:lvlText w:val="%6."/>
      <w:lvlJc w:val="right"/>
      <w:pPr>
        <w:ind w:left="4680" w:hanging="180"/>
      </w:pPr>
    </w:lvl>
    <w:lvl w:ilvl="6" w:tplc="E32836DC">
      <w:start w:val="1"/>
      <w:numFmt w:val="decimal"/>
      <w:lvlText w:val="%7."/>
      <w:lvlJc w:val="left"/>
      <w:pPr>
        <w:ind w:left="5400" w:hanging="360"/>
      </w:pPr>
    </w:lvl>
    <w:lvl w:ilvl="7" w:tplc="168E834C">
      <w:start w:val="1"/>
      <w:numFmt w:val="lowerLetter"/>
      <w:lvlText w:val="%8."/>
      <w:lvlJc w:val="left"/>
      <w:pPr>
        <w:ind w:left="6120" w:hanging="360"/>
      </w:pPr>
    </w:lvl>
    <w:lvl w:ilvl="8" w:tplc="9FA8A29C">
      <w:start w:val="1"/>
      <w:numFmt w:val="lowerRoman"/>
      <w:lvlText w:val="%9."/>
      <w:lvlJc w:val="right"/>
      <w:pPr>
        <w:ind w:left="6840" w:hanging="180"/>
      </w:pPr>
    </w:lvl>
  </w:abstractNum>
  <w:abstractNum w:abstractNumId="9" w15:restartNumberingAfterBreak="0">
    <w:nsid w:val="16CF538F"/>
    <w:multiLevelType w:val="hybridMultilevel"/>
    <w:tmpl w:val="4A50775A"/>
    <w:lvl w:ilvl="0" w:tplc="2ACC34E6">
      <w:start w:val="1"/>
      <w:numFmt w:val="decimal"/>
      <w:lvlText w:val="%1."/>
      <w:lvlJc w:val="left"/>
      <w:pPr>
        <w:ind w:left="720" w:hanging="360"/>
      </w:pPr>
    </w:lvl>
    <w:lvl w:ilvl="1" w:tplc="D1683C78">
      <w:start w:val="2"/>
      <w:numFmt w:val="upperLetter"/>
      <w:lvlText w:val="%2."/>
      <w:lvlJc w:val="left"/>
      <w:pPr>
        <w:ind w:left="1440" w:hanging="360"/>
      </w:pPr>
    </w:lvl>
    <w:lvl w:ilvl="2" w:tplc="4CC818FA">
      <w:start w:val="1"/>
      <w:numFmt w:val="lowerRoman"/>
      <w:lvlText w:val="%3."/>
      <w:lvlJc w:val="right"/>
      <w:pPr>
        <w:ind w:left="2160" w:hanging="180"/>
      </w:pPr>
    </w:lvl>
    <w:lvl w:ilvl="3" w:tplc="A6548248">
      <w:start w:val="1"/>
      <w:numFmt w:val="decimal"/>
      <w:lvlText w:val="%4."/>
      <w:lvlJc w:val="left"/>
      <w:pPr>
        <w:ind w:left="2880" w:hanging="360"/>
      </w:pPr>
    </w:lvl>
    <w:lvl w:ilvl="4" w:tplc="9A00697A">
      <w:start w:val="1"/>
      <w:numFmt w:val="lowerLetter"/>
      <w:lvlText w:val="%5."/>
      <w:lvlJc w:val="left"/>
      <w:pPr>
        <w:ind w:left="3600" w:hanging="360"/>
      </w:pPr>
    </w:lvl>
    <w:lvl w:ilvl="5" w:tplc="E24AD5D0">
      <w:start w:val="1"/>
      <w:numFmt w:val="lowerRoman"/>
      <w:lvlText w:val="%6."/>
      <w:lvlJc w:val="right"/>
      <w:pPr>
        <w:ind w:left="4320" w:hanging="180"/>
      </w:pPr>
    </w:lvl>
    <w:lvl w:ilvl="6" w:tplc="3872F960">
      <w:start w:val="1"/>
      <w:numFmt w:val="decimal"/>
      <w:lvlText w:val="%7."/>
      <w:lvlJc w:val="left"/>
      <w:pPr>
        <w:ind w:left="5040" w:hanging="360"/>
      </w:pPr>
    </w:lvl>
    <w:lvl w:ilvl="7" w:tplc="86E691AA">
      <w:start w:val="1"/>
      <w:numFmt w:val="lowerLetter"/>
      <w:lvlText w:val="%8."/>
      <w:lvlJc w:val="left"/>
      <w:pPr>
        <w:ind w:left="5760" w:hanging="360"/>
      </w:pPr>
    </w:lvl>
    <w:lvl w:ilvl="8" w:tplc="D52450AC">
      <w:start w:val="1"/>
      <w:numFmt w:val="lowerRoman"/>
      <w:lvlText w:val="%9."/>
      <w:lvlJc w:val="right"/>
      <w:pPr>
        <w:ind w:left="6480" w:hanging="180"/>
      </w:pPr>
    </w:lvl>
  </w:abstractNum>
  <w:abstractNum w:abstractNumId="10" w15:restartNumberingAfterBreak="0">
    <w:nsid w:val="1A7BC463"/>
    <w:multiLevelType w:val="hybridMultilevel"/>
    <w:tmpl w:val="61ECF132"/>
    <w:lvl w:ilvl="0" w:tplc="9070C290">
      <w:start w:val="1"/>
      <w:numFmt w:val="decimal"/>
      <w:lvlText w:val="%1."/>
      <w:lvlJc w:val="left"/>
      <w:pPr>
        <w:ind w:left="720" w:hanging="360"/>
      </w:pPr>
    </w:lvl>
    <w:lvl w:ilvl="1" w:tplc="9C6459E0">
      <w:start w:val="1"/>
      <w:numFmt w:val="lowerLetter"/>
      <w:lvlText w:val="%2."/>
      <w:lvlJc w:val="left"/>
      <w:pPr>
        <w:ind w:left="1440" w:hanging="360"/>
      </w:pPr>
    </w:lvl>
    <w:lvl w:ilvl="2" w:tplc="44F4A11E">
      <w:start w:val="1"/>
      <w:numFmt w:val="lowerRoman"/>
      <w:lvlText w:val="%3."/>
      <w:lvlJc w:val="right"/>
      <w:pPr>
        <w:ind w:left="2160" w:hanging="180"/>
      </w:pPr>
    </w:lvl>
    <w:lvl w:ilvl="3" w:tplc="91563026">
      <w:start w:val="1"/>
      <w:numFmt w:val="decimal"/>
      <w:lvlText w:val="•"/>
      <w:lvlJc w:val="left"/>
      <w:pPr>
        <w:ind w:left="2880" w:hanging="360"/>
      </w:pPr>
    </w:lvl>
    <w:lvl w:ilvl="4" w:tplc="8116C16E">
      <w:start w:val="1"/>
      <w:numFmt w:val="lowerLetter"/>
      <w:lvlText w:val="%5."/>
      <w:lvlJc w:val="left"/>
      <w:pPr>
        <w:ind w:left="3600" w:hanging="360"/>
      </w:pPr>
    </w:lvl>
    <w:lvl w:ilvl="5" w:tplc="1FF41854">
      <w:start w:val="1"/>
      <w:numFmt w:val="lowerRoman"/>
      <w:lvlText w:val="%6."/>
      <w:lvlJc w:val="right"/>
      <w:pPr>
        <w:ind w:left="4320" w:hanging="180"/>
      </w:pPr>
    </w:lvl>
    <w:lvl w:ilvl="6" w:tplc="A774C180">
      <w:start w:val="1"/>
      <w:numFmt w:val="decimal"/>
      <w:lvlText w:val="%7."/>
      <w:lvlJc w:val="left"/>
      <w:pPr>
        <w:ind w:left="5040" w:hanging="360"/>
      </w:pPr>
    </w:lvl>
    <w:lvl w:ilvl="7" w:tplc="EFA4027E">
      <w:start w:val="1"/>
      <w:numFmt w:val="lowerLetter"/>
      <w:lvlText w:val="%8."/>
      <w:lvlJc w:val="left"/>
      <w:pPr>
        <w:ind w:left="5760" w:hanging="360"/>
      </w:pPr>
    </w:lvl>
    <w:lvl w:ilvl="8" w:tplc="E9260CEA">
      <w:start w:val="1"/>
      <w:numFmt w:val="lowerRoman"/>
      <w:lvlText w:val="%9."/>
      <w:lvlJc w:val="right"/>
      <w:pPr>
        <w:ind w:left="6480" w:hanging="180"/>
      </w:pPr>
    </w:lvl>
  </w:abstractNum>
  <w:abstractNum w:abstractNumId="11" w15:restartNumberingAfterBreak="0">
    <w:nsid w:val="1D6D59FC"/>
    <w:multiLevelType w:val="hybridMultilevel"/>
    <w:tmpl w:val="7B04AF14"/>
    <w:lvl w:ilvl="0" w:tplc="1BBEB43C">
      <w:start w:val="1"/>
      <w:numFmt w:val="decimal"/>
      <w:lvlText w:val="%1."/>
      <w:lvlJc w:val="left"/>
      <w:pPr>
        <w:ind w:left="720" w:hanging="360"/>
      </w:pPr>
    </w:lvl>
    <w:lvl w:ilvl="1" w:tplc="D7128F80">
      <w:start w:val="1"/>
      <w:numFmt w:val="lowerLetter"/>
      <w:lvlText w:val="%2."/>
      <w:lvlJc w:val="left"/>
      <w:pPr>
        <w:ind w:left="1440" w:hanging="360"/>
      </w:pPr>
    </w:lvl>
    <w:lvl w:ilvl="2" w:tplc="A990AC30">
      <w:start w:val="1"/>
      <w:numFmt w:val="lowerRoman"/>
      <w:lvlText w:val="%3."/>
      <w:lvlJc w:val="right"/>
      <w:pPr>
        <w:ind w:left="2160" w:hanging="180"/>
      </w:pPr>
    </w:lvl>
    <w:lvl w:ilvl="3" w:tplc="27C04056">
      <w:start w:val="1"/>
      <w:numFmt w:val="decimal"/>
      <w:lvlText w:val="•"/>
      <w:lvlJc w:val="left"/>
      <w:pPr>
        <w:ind w:left="2880" w:hanging="360"/>
      </w:pPr>
    </w:lvl>
    <w:lvl w:ilvl="4" w:tplc="893EA2B8">
      <w:start w:val="1"/>
      <w:numFmt w:val="lowerLetter"/>
      <w:lvlText w:val="%5."/>
      <w:lvlJc w:val="left"/>
      <w:pPr>
        <w:ind w:left="3600" w:hanging="360"/>
      </w:pPr>
    </w:lvl>
    <w:lvl w:ilvl="5" w:tplc="118467AE">
      <w:start w:val="1"/>
      <w:numFmt w:val="lowerRoman"/>
      <w:lvlText w:val="%6."/>
      <w:lvlJc w:val="right"/>
      <w:pPr>
        <w:ind w:left="4320" w:hanging="180"/>
      </w:pPr>
    </w:lvl>
    <w:lvl w:ilvl="6" w:tplc="000E7A2C">
      <w:start w:val="1"/>
      <w:numFmt w:val="decimal"/>
      <w:lvlText w:val="%7."/>
      <w:lvlJc w:val="left"/>
      <w:pPr>
        <w:ind w:left="5040" w:hanging="360"/>
      </w:pPr>
    </w:lvl>
    <w:lvl w:ilvl="7" w:tplc="4FBEC136">
      <w:start w:val="1"/>
      <w:numFmt w:val="lowerLetter"/>
      <w:lvlText w:val="%8."/>
      <w:lvlJc w:val="left"/>
      <w:pPr>
        <w:ind w:left="5760" w:hanging="360"/>
      </w:pPr>
    </w:lvl>
    <w:lvl w:ilvl="8" w:tplc="C734C44E">
      <w:start w:val="1"/>
      <w:numFmt w:val="lowerRoman"/>
      <w:lvlText w:val="%9."/>
      <w:lvlJc w:val="right"/>
      <w:pPr>
        <w:ind w:left="6480" w:hanging="180"/>
      </w:pPr>
    </w:lvl>
  </w:abstractNum>
  <w:abstractNum w:abstractNumId="12" w15:restartNumberingAfterBreak="0">
    <w:nsid w:val="24BF3AA1"/>
    <w:multiLevelType w:val="hybridMultilevel"/>
    <w:tmpl w:val="768C3CF4"/>
    <w:lvl w:ilvl="0" w:tplc="E24E748C">
      <w:start w:val="1"/>
      <w:numFmt w:val="decimal"/>
      <w:lvlText w:val="%1."/>
      <w:lvlJc w:val="left"/>
      <w:pPr>
        <w:ind w:left="720" w:hanging="360"/>
      </w:pPr>
    </w:lvl>
    <w:lvl w:ilvl="1" w:tplc="B22250A2">
      <w:start w:val="1"/>
      <w:numFmt w:val="lowerLetter"/>
      <w:lvlText w:val="%2."/>
      <w:lvlJc w:val="left"/>
      <w:pPr>
        <w:ind w:left="1440" w:hanging="360"/>
      </w:pPr>
    </w:lvl>
    <w:lvl w:ilvl="2" w:tplc="D2B02204">
      <w:start w:val="1"/>
      <w:numFmt w:val="lowerRoman"/>
      <w:lvlText w:val="%3."/>
      <w:lvlJc w:val="right"/>
      <w:pPr>
        <w:ind w:left="2160" w:hanging="180"/>
      </w:pPr>
    </w:lvl>
    <w:lvl w:ilvl="3" w:tplc="34A4BDA2">
      <w:start w:val="1"/>
      <w:numFmt w:val="decimal"/>
      <w:lvlText w:val="•"/>
      <w:lvlJc w:val="left"/>
      <w:pPr>
        <w:ind w:left="2880" w:hanging="360"/>
      </w:pPr>
    </w:lvl>
    <w:lvl w:ilvl="4" w:tplc="77C66336">
      <w:start w:val="1"/>
      <w:numFmt w:val="lowerLetter"/>
      <w:lvlText w:val="%5."/>
      <w:lvlJc w:val="left"/>
      <w:pPr>
        <w:ind w:left="3600" w:hanging="360"/>
      </w:pPr>
    </w:lvl>
    <w:lvl w:ilvl="5" w:tplc="661A592E">
      <w:start w:val="1"/>
      <w:numFmt w:val="lowerRoman"/>
      <w:lvlText w:val="%6."/>
      <w:lvlJc w:val="right"/>
      <w:pPr>
        <w:ind w:left="4320" w:hanging="180"/>
      </w:pPr>
    </w:lvl>
    <w:lvl w:ilvl="6" w:tplc="B20AA14A">
      <w:start w:val="1"/>
      <w:numFmt w:val="decimal"/>
      <w:lvlText w:val="%7."/>
      <w:lvlJc w:val="left"/>
      <w:pPr>
        <w:ind w:left="5040" w:hanging="360"/>
      </w:pPr>
    </w:lvl>
    <w:lvl w:ilvl="7" w:tplc="205A89E4">
      <w:start w:val="1"/>
      <w:numFmt w:val="lowerLetter"/>
      <w:lvlText w:val="%8."/>
      <w:lvlJc w:val="left"/>
      <w:pPr>
        <w:ind w:left="5760" w:hanging="360"/>
      </w:pPr>
    </w:lvl>
    <w:lvl w:ilvl="8" w:tplc="98A2FCF2">
      <w:start w:val="1"/>
      <w:numFmt w:val="lowerRoman"/>
      <w:lvlText w:val="%9."/>
      <w:lvlJc w:val="right"/>
      <w:pPr>
        <w:ind w:left="6480" w:hanging="180"/>
      </w:pPr>
    </w:lvl>
  </w:abstractNum>
  <w:abstractNum w:abstractNumId="13" w15:restartNumberingAfterBreak="0">
    <w:nsid w:val="28AC165D"/>
    <w:multiLevelType w:val="hybridMultilevel"/>
    <w:tmpl w:val="A858B3CE"/>
    <w:lvl w:ilvl="0" w:tplc="528E6B1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928EB"/>
    <w:multiLevelType w:val="hybridMultilevel"/>
    <w:tmpl w:val="A3D84898"/>
    <w:lvl w:ilvl="0" w:tplc="031C8D8C">
      <w:start w:val="1"/>
      <w:numFmt w:val="decimal"/>
      <w:lvlText w:val="%1."/>
      <w:lvlJc w:val="left"/>
      <w:pPr>
        <w:ind w:left="1080" w:hanging="360"/>
      </w:pPr>
    </w:lvl>
    <w:lvl w:ilvl="1" w:tplc="B0CC2B5A" w:tentative="1">
      <w:start w:val="1"/>
      <w:numFmt w:val="lowerLetter"/>
      <w:lvlText w:val="%2."/>
      <w:lvlJc w:val="left"/>
      <w:pPr>
        <w:ind w:left="1800" w:hanging="360"/>
      </w:pPr>
    </w:lvl>
    <w:lvl w:ilvl="2" w:tplc="75B290BE" w:tentative="1">
      <w:start w:val="1"/>
      <w:numFmt w:val="lowerRoman"/>
      <w:lvlText w:val="%3."/>
      <w:lvlJc w:val="right"/>
      <w:pPr>
        <w:ind w:left="2520" w:hanging="180"/>
      </w:pPr>
    </w:lvl>
    <w:lvl w:ilvl="3" w:tplc="3AC63E22" w:tentative="1">
      <w:start w:val="1"/>
      <w:numFmt w:val="decimal"/>
      <w:lvlText w:val="%4."/>
      <w:lvlJc w:val="left"/>
      <w:pPr>
        <w:ind w:left="3240" w:hanging="360"/>
      </w:pPr>
    </w:lvl>
    <w:lvl w:ilvl="4" w:tplc="1568737C" w:tentative="1">
      <w:start w:val="1"/>
      <w:numFmt w:val="lowerLetter"/>
      <w:lvlText w:val="%5."/>
      <w:lvlJc w:val="left"/>
      <w:pPr>
        <w:ind w:left="3960" w:hanging="360"/>
      </w:pPr>
    </w:lvl>
    <w:lvl w:ilvl="5" w:tplc="EB748810" w:tentative="1">
      <w:start w:val="1"/>
      <w:numFmt w:val="lowerRoman"/>
      <w:lvlText w:val="%6."/>
      <w:lvlJc w:val="right"/>
      <w:pPr>
        <w:ind w:left="4680" w:hanging="180"/>
      </w:pPr>
    </w:lvl>
    <w:lvl w:ilvl="6" w:tplc="473C3E14" w:tentative="1">
      <w:start w:val="1"/>
      <w:numFmt w:val="decimal"/>
      <w:lvlText w:val="%7."/>
      <w:lvlJc w:val="left"/>
      <w:pPr>
        <w:ind w:left="5400" w:hanging="360"/>
      </w:pPr>
    </w:lvl>
    <w:lvl w:ilvl="7" w:tplc="D19AB2D2" w:tentative="1">
      <w:start w:val="1"/>
      <w:numFmt w:val="lowerLetter"/>
      <w:lvlText w:val="%8."/>
      <w:lvlJc w:val="left"/>
      <w:pPr>
        <w:ind w:left="6120" w:hanging="360"/>
      </w:pPr>
    </w:lvl>
    <w:lvl w:ilvl="8" w:tplc="C376396E" w:tentative="1">
      <w:start w:val="1"/>
      <w:numFmt w:val="lowerRoman"/>
      <w:lvlText w:val="%9."/>
      <w:lvlJc w:val="right"/>
      <w:pPr>
        <w:ind w:left="6840" w:hanging="180"/>
      </w:pPr>
    </w:lvl>
  </w:abstractNum>
  <w:abstractNum w:abstractNumId="15" w15:restartNumberingAfterBreak="0">
    <w:nsid w:val="2C892C54"/>
    <w:multiLevelType w:val="hybridMultilevel"/>
    <w:tmpl w:val="D7E4D044"/>
    <w:lvl w:ilvl="0" w:tplc="536E2B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A8FD4"/>
    <w:multiLevelType w:val="hybridMultilevel"/>
    <w:tmpl w:val="D1D691EE"/>
    <w:lvl w:ilvl="0" w:tplc="DA86E7F8">
      <w:start w:val="1"/>
      <w:numFmt w:val="upperLetter"/>
      <w:lvlText w:val="%1."/>
      <w:lvlJc w:val="left"/>
      <w:pPr>
        <w:ind w:left="720" w:hanging="360"/>
      </w:pPr>
    </w:lvl>
    <w:lvl w:ilvl="1" w:tplc="D506E55E">
      <w:start w:val="1"/>
      <w:numFmt w:val="lowerLetter"/>
      <w:lvlText w:val="%2."/>
      <w:lvlJc w:val="left"/>
      <w:pPr>
        <w:ind w:left="1440" w:hanging="360"/>
      </w:pPr>
    </w:lvl>
    <w:lvl w:ilvl="2" w:tplc="DE144E5C">
      <w:start w:val="1"/>
      <w:numFmt w:val="lowerRoman"/>
      <w:lvlText w:val="%3."/>
      <w:lvlJc w:val="right"/>
      <w:pPr>
        <w:ind w:left="2160" w:hanging="180"/>
      </w:pPr>
    </w:lvl>
    <w:lvl w:ilvl="3" w:tplc="AEF0E3E8">
      <w:start w:val="1"/>
      <w:numFmt w:val="decimal"/>
      <w:lvlText w:val="%4."/>
      <w:lvlJc w:val="left"/>
      <w:pPr>
        <w:ind w:left="2880" w:hanging="360"/>
      </w:pPr>
    </w:lvl>
    <w:lvl w:ilvl="4" w:tplc="CDACF062">
      <w:start w:val="1"/>
      <w:numFmt w:val="lowerLetter"/>
      <w:lvlText w:val="%5."/>
      <w:lvlJc w:val="left"/>
      <w:pPr>
        <w:ind w:left="3600" w:hanging="360"/>
      </w:pPr>
    </w:lvl>
    <w:lvl w:ilvl="5" w:tplc="A8D8DE6C">
      <w:start w:val="1"/>
      <w:numFmt w:val="lowerRoman"/>
      <w:lvlText w:val="%6."/>
      <w:lvlJc w:val="right"/>
      <w:pPr>
        <w:ind w:left="4320" w:hanging="180"/>
      </w:pPr>
    </w:lvl>
    <w:lvl w:ilvl="6" w:tplc="608A0032">
      <w:start w:val="1"/>
      <w:numFmt w:val="decimal"/>
      <w:lvlText w:val="%7."/>
      <w:lvlJc w:val="left"/>
      <w:pPr>
        <w:ind w:left="5040" w:hanging="360"/>
      </w:pPr>
    </w:lvl>
    <w:lvl w:ilvl="7" w:tplc="E8C8E37C">
      <w:start w:val="1"/>
      <w:numFmt w:val="lowerLetter"/>
      <w:lvlText w:val="%8."/>
      <w:lvlJc w:val="left"/>
      <w:pPr>
        <w:ind w:left="5760" w:hanging="360"/>
      </w:pPr>
    </w:lvl>
    <w:lvl w:ilvl="8" w:tplc="C0D64C18">
      <w:start w:val="1"/>
      <w:numFmt w:val="lowerRoman"/>
      <w:lvlText w:val="%9."/>
      <w:lvlJc w:val="right"/>
      <w:pPr>
        <w:ind w:left="6480" w:hanging="180"/>
      </w:pPr>
    </w:lvl>
  </w:abstractNum>
  <w:abstractNum w:abstractNumId="17" w15:restartNumberingAfterBreak="0">
    <w:nsid w:val="3AF33820"/>
    <w:multiLevelType w:val="multilevel"/>
    <w:tmpl w:val="0684673E"/>
    <w:lvl w:ilvl="0">
      <w:start w:val="6"/>
      <w:numFmt w:val="decimal"/>
      <w:lvlText w:val="%1"/>
      <w:lvlJc w:val="left"/>
      <w:pPr>
        <w:ind w:left="360" w:hanging="360"/>
      </w:pPr>
      <w:rPr>
        <w:rFonts w:eastAsiaTheme="minorHAnsi" w:hint="default"/>
        <w:color w:val="auto"/>
      </w:rPr>
    </w:lvl>
    <w:lvl w:ilvl="1">
      <w:start w:val="2"/>
      <w:numFmt w:val="decimal"/>
      <w:lvlText w:val="%1.%2"/>
      <w:lvlJc w:val="left"/>
      <w:pPr>
        <w:ind w:left="720" w:hanging="360"/>
      </w:pPr>
      <w:rPr>
        <w:rFonts w:eastAsiaTheme="minorHAnsi" w:hint="default"/>
        <w:strike w:val="0"/>
        <w:color w:val="auto"/>
      </w:rPr>
    </w:lvl>
    <w:lvl w:ilvl="2">
      <w:start w:val="1"/>
      <w:numFmt w:val="decimal"/>
      <w:lvlText w:val="%1.%2.%3"/>
      <w:lvlJc w:val="left"/>
      <w:pPr>
        <w:ind w:left="1440" w:hanging="720"/>
      </w:pPr>
      <w:rPr>
        <w:rFonts w:eastAsiaTheme="minorHAnsi" w:hint="default"/>
        <w:strike w:val="0"/>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18" w15:restartNumberingAfterBreak="0">
    <w:nsid w:val="3B062F7A"/>
    <w:multiLevelType w:val="hybridMultilevel"/>
    <w:tmpl w:val="41F6CD24"/>
    <w:lvl w:ilvl="0" w:tplc="75828A34">
      <w:start w:val="1"/>
      <w:numFmt w:val="decimal"/>
      <w:lvlText w:val="%1."/>
      <w:lvlJc w:val="left"/>
      <w:pPr>
        <w:ind w:left="720" w:hanging="360"/>
      </w:pPr>
    </w:lvl>
    <w:lvl w:ilvl="1" w:tplc="912E1596">
      <w:start w:val="3"/>
      <w:numFmt w:val="upperLetter"/>
      <w:lvlText w:val="%2."/>
      <w:lvlJc w:val="left"/>
      <w:pPr>
        <w:ind w:left="1440" w:hanging="360"/>
      </w:pPr>
    </w:lvl>
    <w:lvl w:ilvl="2" w:tplc="72386214">
      <w:start w:val="1"/>
      <w:numFmt w:val="lowerRoman"/>
      <w:lvlText w:val="%3."/>
      <w:lvlJc w:val="right"/>
      <w:pPr>
        <w:ind w:left="2160" w:hanging="180"/>
      </w:pPr>
    </w:lvl>
    <w:lvl w:ilvl="3" w:tplc="F5BA68D6">
      <w:start w:val="1"/>
      <w:numFmt w:val="decimal"/>
      <w:lvlText w:val="%4."/>
      <w:lvlJc w:val="left"/>
      <w:pPr>
        <w:ind w:left="2880" w:hanging="360"/>
      </w:pPr>
    </w:lvl>
    <w:lvl w:ilvl="4" w:tplc="3FFCF878">
      <w:start w:val="1"/>
      <w:numFmt w:val="lowerLetter"/>
      <w:lvlText w:val="%5."/>
      <w:lvlJc w:val="left"/>
      <w:pPr>
        <w:ind w:left="3600" w:hanging="360"/>
      </w:pPr>
    </w:lvl>
    <w:lvl w:ilvl="5" w:tplc="B5621D4E">
      <w:start w:val="1"/>
      <w:numFmt w:val="lowerRoman"/>
      <w:lvlText w:val="%6."/>
      <w:lvlJc w:val="right"/>
      <w:pPr>
        <w:ind w:left="4320" w:hanging="180"/>
      </w:pPr>
    </w:lvl>
    <w:lvl w:ilvl="6" w:tplc="9B98C20A">
      <w:start w:val="1"/>
      <w:numFmt w:val="decimal"/>
      <w:lvlText w:val="%7."/>
      <w:lvlJc w:val="left"/>
      <w:pPr>
        <w:ind w:left="5040" w:hanging="360"/>
      </w:pPr>
    </w:lvl>
    <w:lvl w:ilvl="7" w:tplc="A3E4CDD0">
      <w:start w:val="1"/>
      <w:numFmt w:val="lowerLetter"/>
      <w:lvlText w:val="%8."/>
      <w:lvlJc w:val="left"/>
      <w:pPr>
        <w:ind w:left="5760" w:hanging="360"/>
      </w:pPr>
    </w:lvl>
    <w:lvl w:ilvl="8" w:tplc="21CE3DE0">
      <w:start w:val="1"/>
      <w:numFmt w:val="lowerRoman"/>
      <w:lvlText w:val="%9."/>
      <w:lvlJc w:val="right"/>
      <w:pPr>
        <w:ind w:left="6480" w:hanging="180"/>
      </w:pPr>
    </w:lvl>
  </w:abstractNum>
  <w:abstractNum w:abstractNumId="19" w15:restartNumberingAfterBreak="0">
    <w:nsid w:val="3B5C681B"/>
    <w:multiLevelType w:val="hybridMultilevel"/>
    <w:tmpl w:val="03A6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E641B"/>
    <w:multiLevelType w:val="hybridMultilevel"/>
    <w:tmpl w:val="1B2CBCC6"/>
    <w:lvl w:ilvl="0" w:tplc="95F2F254">
      <w:start w:val="1"/>
      <w:numFmt w:val="decimal"/>
      <w:lvlText w:val="%1."/>
      <w:lvlJc w:val="left"/>
      <w:pPr>
        <w:ind w:left="1080" w:hanging="360"/>
      </w:pPr>
    </w:lvl>
    <w:lvl w:ilvl="1" w:tplc="1B1C7AAC">
      <w:start w:val="1"/>
      <w:numFmt w:val="lowerLetter"/>
      <w:lvlText w:val="%2."/>
      <w:lvlJc w:val="left"/>
      <w:pPr>
        <w:ind w:left="1800" w:hanging="360"/>
      </w:pPr>
    </w:lvl>
    <w:lvl w:ilvl="2" w:tplc="747AD05C">
      <w:start w:val="1"/>
      <w:numFmt w:val="lowerRoman"/>
      <w:lvlText w:val="%3."/>
      <w:lvlJc w:val="right"/>
      <w:pPr>
        <w:ind w:left="2520" w:hanging="180"/>
      </w:pPr>
    </w:lvl>
    <w:lvl w:ilvl="3" w:tplc="E5FCA2BC">
      <w:start w:val="1"/>
      <w:numFmt w:val="decimal"/>
      <w:lvlText w:val="%4."/>
      <w:lvlJc w:val="left"/>
      <w:pPr>
        <w:ind w:left="3240" w:hanging="360"/>
      </w:pPr>
    </w:lvl>
    <w:lvl w:ilvl="4" w:tplc="71D09F92">
      <w:start w:val="1"/>
      <w:numFmt w:val="lowerLetter"/>
      <w:lvlText w:val="%5."/>
      <w:lvlJc w:val="left"/>
      <w:pPr>
        <w:ind w:left="3960" w:hanging="360"/>
      </w:pPr>
    </w:lvl>
    <w:lvl w:ilvl="5" w:tplc="1DDAB5C6">
      <w:start w:val="1"/>
      <w:numFmt w:val="lowerRoman"/>
      <w:lvlText w:val="%6."/>
      <w:lvlJc w:val="right"/>
      <w:pPr>
        <w:ind w:left="4680" w:hanging="180"/>
      </w:pPr>
    </w:lvl>
    <w:lvl w:ilvl="6" w:tplc="134EFD1A">
      <w:start w:val="1"/>
      <w:numFmt w:val="decimal"/>
      <w:lvlText w:val="%7."/>
      <w:lvlJc w:val="left"/>
      <w:pPr>
        <w:ind w:left="5400" w:hanging="360"/>
      </w:pPr>
    </w:lvl>
    <w:lvl w:ilvl="7" w:tplc="8BB419E4">
      <w:start w:val="1"/>
      <w:numFmt w:val="lowerLetter"/>
      <w:lvlText w:val="%8."/>
      <w:lvlJc w:val="left"/>
      <w:pPr>
        <w:ind w:left="6120" w:hanging="360"/>
      </w:pPr>
    </w:lvl>
    <w:lvl w:ilvl="8" w:tplc="ADCA9596">
      <w:start w:val="1"/>
      <w:numFmt w:val="lowerRoman"/>
      <w:lvlText w:val="%9."/>
      <w:lvlJc w:val="right"/>
      <w:pPr>
        <w:ind w:left="6840" w:hanging="180"/>
      </w:pPr>
    </w:lvl>
  </w:abstractNum>
  <w:abstractNum w:abstractNumId="21" w15:restartNumberingAfterBreak="0">
    <w:nsid w:val="42446790"/>
    <w:multiLevelType w:val="multilevel"/>
    <w:tmpl w:val="8954E5A2"/>
    <w:lvl w:ilvl="0">
      <w:start w:val="5"/>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40E98B1"/>
    <w:multiLevelType w:val="hybridMultilevel"/>
    <w:tmpl w:val="6A9EAE5E"/>
    <w:lvl w:ilvl="0" w:tplc="C736F504">
      <w:start w:val="1"/>
      <w:numFmt w:val="upperLetter"/>
      <w:lvlText w:val="%1."/>
      <w:lvlJc w:val="left"/>
      <w:pPr>
        <w:ind w:left="720" w:hanging="360"/>
      </w:pPr>
    </w:lvl>
    <w:lvl w:ilvl="1" w:tplc="345ACD32">
      <w:start w:val="1"/>
      <w:numFmt w:val="lowerLetter"/>
      <w:lvlText w:val="%2."/>
      <w:lvlJc w:val="left"/>
      <w:pPr>
        <w:ind w:left="1440" w:hanging="360"/>
      </w:pPr>
    </w:lvl>
    <w:lvl w:ilvl="2" w:tplc="98A8EEDE">
      <w:start w:val="1"/>
      <w:numFmt w:val="lowerRoman"/>
      <w:lvlText w:val="%3."/>
      <w:lvlJc w:val="right"/>
      <w:pPr>
        <w:ind w:left="2160" w:hanging="180"/>
      </w:pPr>
    </w:lvl>
    <w:lvl w:ilvl="3" w:tplc="7C90231E">
      <w:start w:val="1"/>
      <w:numFmt w:val="decimal"/>
      <w:lvlText w:val="%4."/>
      <w:lvlJc w:val="left"/>
      <w:pPr>
        <w:ind w:left="2880" w:hanging="360"/>
      </w:pPr>
    </w:lvl>
    <w:lvl w:ilvl="4" w:tplc="AD38B2A2">
      <w:start w:val="1"/>
      <w:numFmt w:val="lowerLetter"/>
      <w:lvlText w:val="%5."/>
      <w:lvlJc w:val="left"/>
      <w:pPr>
        <w:ind w:left="3600" w:hanging="360"/>
      </w:pPr>
    </w:lvl>
    <w:lvl w:ilvl="5" w:tplc="5D3AECE8">
      <w:start w:val="1"/>
      <w:numFmt w:val="lowerRoman"/>
      <w:lvlText w:val="%6."/>
      <w:lvlJc w:val="right"/>
      <w:pPr>
        <w:ind w:left="4320" w:hanging="180"/>
      </w:pPr>
    </w:lvl>
    <w:lvl w:ilvl="6" w:tplc="33967D4E">
      <w:start w:val="1"/>
      <w:numFmt w:val="decimal"/>
      <w:lvlText w:val="%7."/>
      <w:lvlJc w:val="left"/>
      <w:pPr>
        <w:ind w:left="5040" w:hanging="360"/>
      </w:pPr>
    </w:lvl>
    <w:lvl w:ilvl="7" w:tplc="921E366A">
      <w:start w:val="1"/>
      <w:numFmt w:val="lowerLetter"/>
      <w:lvlText w:val="%8."/>
      <w:lvlJc w:val="left"/>
      <w:pPr>
        <w:ind w:left="5760" w:hanging="360"/>
      </w:pPr>
    </w:lvl>
    <w:lvl w:ilvl="8" w:tplc="EAE2A402">
      <w:start w:val="1"/>
      <w:numFmt w:val="lowerRoman"/>
      <w:lvlText w:val="%9."/>
      <w:lvlJc w:val="right"/>
      <w:pPr>
        <w:ind w:left="6480" w:hanging="180"/>
      </w:pPr>
    </w:lvl>
  </w:abstractNum>
  <w:abstractNum w:abstractNumId="23" w15:restartNumberingAfterBreak="0">
    <w:nsid w:val="4499C027"/>
    <w:multiLevelType w:val="hybridMultilevel"/>
    <w:tmpl w:val="AF56F072"/>
    <w:lvl w:ilvl="0" w:tplc="DEB08930">
      <w:start w:val="1"/>
      <w:numFmt w:val="decimal"/>
      <w:lvlText w:val="%1."/>
      <w:lvlJc w:val="left"/>
      <w:pPr>
        <w:ind w:left="720" w:hanging="360"/>
      </w:pPr>
    </w:lvl>
    <w:lvl w:ilvl="1" w:tplc="9392BEB4">
      <w:start w:val="1"/>
      <w:numFmt w:val="lowerLetter"/>
      <w:lvlText w:val="%2."/>
      <w:lvlJc w:val="left"/>
      <w:pPr>
        <w:ind w:left="1440" w:hanging="360"/>
      </w:pPr>
    </w:lvl>
    <w:lvl w:ilvl="2" w:tplc="80FE1FAE">
      <w:start w:val="1"/>
      <w:numFmt w:val="lowerRoman"/>
      <w:lvlText w:val="%3."/>
      <w:lvlJc w:val="right"/>
      <w:pPr>
        <w:ind w:left="2160" w:hanging="180"/>
      </w:pPr>
    </w:lvl>
    <w:lvl w:ilvl="3" w:tplc="B93252CC">
      <w:start w:val="1"/>
      <w:numFmt w:val="decimal"/>
      <w:lvlText w:val="•"/>
      <w:lvlJc w:val="left"/>
      <w:pPr>
        <w:ind w:left="2880" w:hanging="360"/>
      </w:pPr>
    </w:lvl>
    <w:lvl w:ilvl="4" w:tplc="EA1A7EA8">
      <w:start w:val="1"/>
      <w:numFmt w:val="lowerLetter"/>
      <w:lvlText w:val="%5."/>
      <w:lvlJc w:val="left"/>
      <w:pPr>
        <w:ind w:left="3600" w:hanging="360"/>
      </w:pPr>
    </w:lvl>
    <w:lvl w:ilvl="5" w:tplc="9ABEF282">
      <w:start w:val="1"/>
      <w:numFmt w:val="lowerRoman"/>
      <w:lvlText w:val="%6."/>
      <w:lvlJc w:val="right"/>
      <w:pPr>
        <w:ind w:left="4320" w:hanging="180"/>
      </w:pPr>
    </w:lvl>
    <w:lvl w:ilvl="6" w:tplc="0386712C">
      <w:start w:val="1"/>
      <w:numFmt w:val="decimal"/>
      <w:lvlText w:val="%7."/>
      <w:lvlJc w:val="left"/>
      <w:pPr>
        <w:ind w:left="5040" w:hanging="360"/>
      </w:pPr>
    </w:lvl>
    <w:lvl w:ilvl="7" w:tplc="47D08932">
      <w:start w:val="1"/>
      <w:numFmt w:val="lowerLetter"/>
      <w:lvlText w:val="%8."/>
      <w:lvlJc w:val="left"/>
      <w:pPr>
        <w:ind w:left="5760" w:hanging="360"/>
      </w:pPr>
    </w:lvl>
    <w:lvl w:ilvl="8" w:tplc="B81EE418">
      <w:start w:val="1"/>
      <w:numFmt w:val="lowerRoman"/>
      <w:lvlText w:val="%9."/>
      <w:lvlJc w:val="right"/>
      <w:pPr>
        <w:ind w:left="6480" w:hanging="180"/>
      </w:pPr>
    </w:lvl>
  </w:abstractNum>
  <w:abstractNum w:abstractNumId="24" w15:restartNumberingAfterBreak="0">
    <w:nsid w:val="512B30E2"/>
    <w:multiLevelType w:val="hybridMultilevel"/>
    <w:tmpl w:val="CA06FD0E"/>
    <w:lvl w:ilvl="0" w:tplc="A45A8FF4">
      <w:start w:val="1"/>
      <w:numFmt w:val="upperLetter"/>
      <w:lvlText w:val="%1."/>
      <w:lvlJc w:val="left"/>
      <w:pPr>
        <w:ind w:left="720" w:hanging="360"/>
      </w:pPr>
    </w:lvl>
    <w:lvl w:ilvl="1" w:tplc="EE7C9DAE">
      <w:start w:val="1"/>
      <w:numFmt w:val="lowerLetter"/>
      <w:lvlText w:val="%2."/>
      <w:lvlJc w:val="left"/>
      <w:pPr>
        <w:ind w:left="1440" w:hanging="360"/>
      </w:pPr>
    </w:lvl>
    <w:lvl w:ilvl="2" w:tplc="9C1A1564">
      <w:start w:val="1"/>
      <w:numFmt w:val="lowerRoman"/>
      <w:lvlText w:val="%3."/>
      <w:lvlJc w:val="right"/>
      <w:pPr>
        <w:ind w:left="2160" w:hanging="180"/>
      </w:pPr>
    </w:lvl>
    <w:lvl w:ilvl="3" w:tplc="DA047656">
      <w:start w:val="1"/>
      <w:numFmt w:val="decimal"/>
      <w:lvlText w:val="%4."/>
      <w:lvlJc w:val="left"/>
      <w:pPr>
        <w:ind w:left="2880" w:hanging="360"/>
      </w:pPr>
    </w:lvl>
    <w:lvl w:ilvl="4" w:tplc="41E41B58">
      <w:start w:val="1"/>
      <w:numFmt w:val="lowerLetter"/>
      <w:lvlText w:val="%5."/>
      <w:lvlJc w:val="left"/>
      <w:pPr>
        <w:ind w:left="3600" w:hanging="360"/>
      </w:pPr>
    </w:lvl>
    <w:lvl w:ilvl="5" w:tplc="82149FF0">
      <w:start w:val="1"/>
      <w:numFmt w:val="lowerRoman"/>
      <w:lvlText w:val="%6."/>
      <w:lvlJc w:val="right"/>
      <w:pPr>
        <w:ind w:left="4320" w:hanging="180"/>
      </w:pPr>
    </w:lvl>
    <w:lvl w:ilvl="6" w:tplc="20F4AA44">
      <w:start w:val="1"/>
      <w:numFmt w:val="decimal"/>
      <w:lvlText w:val="%7."/>
      <w:lvlJc w:val="left"/>
      <w:pPr>
        <w:ind w:left="5040" w:hanging="360"/>
      </w:pPr>
    </w:lvl>
    <w:lvl w:ilvl="7" w:tplc="6B785A64">
      <w:start w:val="1"/>
      <w:numFmt w:val="lowerLetter"/>
      <w:lvlText w:val="%8."/>
      <w:lvlJc w:val="left"/>
      <w:pPr>
        <w:ind w:left="5760" w:hanging="360"/>
      </w:pPr>
    </w:lvl>
    <w:lvl w:ilvl="8" w:tplc="20CECD2A">
      <w:start w:val="1"/>
      <w:numFmt w:val="lowerRoman"/>
      <w:lvlText w:val="%9."/>
      <w:lvlJc w:val="right"/>
      <w:pPr>
        <w:ind w:left="6480" w:hanging="180"/>
      </w:pPr>
    </w:lvl>
  </w:abstractNum>
  <w:abstractNum w:abstractNumId="25" w15:restartNumberingAfterBreak="0">
    <w:nsid w:val="535C581D"/>
    <w:multiLevelType w:val="hybridMultilevel"/>
    <w:tmpl w:val="42B2FC00"/>
    <w:lvl w:ilvl="0" w:tplc="3C18C806">
      <w:start w:val="1"/>
      <w:numFmt w:val="decimal"/>
      <w:lvlText w:val="%1."/>
      <w:lvlJc w:val="left"/>
      <w:pPr>
        <w:ind w:left="720" w:hanging="360"/>
      </w:pPr>
    </w:lvl>
    <w:lvl w:ilvl="1" w:tplc="15269714">
      <w:start w:val="1"/>
      <w:numFmt w:val="lowerLetter"/>
      <w:lvlText w:val="%2."/>
      <w:lvlJc w:val="left"/>
      <w:pPr>
        <w:ind w:left="1440" w:hanging="360"/>
      </w:pPr>
    </w:lvl>
    <w:lvl w:ilvl="2" w:tplc="67F0B9D6">
      <w:start w:val="1"/>
      <w:numFmt w:val="lowerRoman"/>
      <w:lvlText w:val="%3."/>
      <w:lvlJc w:val="right"/>
      <w:pPr>
        <w:ind w:left="2160" w:hanging="180"/>
      </w:pPr>
    </w:lvl>
    <w:lvl w:ilvl="3" w:tplc="F3E05C0E">
      <w:start w:val="1"/>
      <w:numFmt w:val="decimal"/>
      <w:lvlText w:val="•"/>
      <w:lvlJc w:val="left"/>
      <w:pPr>
        <w:ind w:left="2880" w:hanging="360"/>
      </w:pPr>
    </w:lvl>
    <w:lvl w:ilvl="4" w:tplc="F308210A">
      <w:start w:val="1"/>
      <w:numFmt w:val="lowerLetter"/>
      <w:lvlText w:val="%5."/>
      <w:lvlJc w:val="left"/>
      <w:pPr>
        <w:ind w:left="3600" w:hanging="360"/>
      </w:pPr>
    </w:lvl>
    <w:lvl w:ilvl="5" w:tplc="D1D8FB5E">
      <w:start w:val="1"/>
      <w:numFmt w:val="lowerRoman"/>
      <w:lvlText w:val="%6."/>
      <w:lvlJc w:val="right"/>
      <w:pPr>
        <w:ind w:left="4320" w:hanging="180"/>
      </w:pPr>
    </w:lvl>
    <w:lvl w:ilvl="6" w:tplc="EB38427A">
      <w:start w:val="1"/>
      <w:numFmt w:val="decimal"/>
      <w:lvlText w:val="%7."/>
      <w:lvlJc w:val="left"/>
      <w:pPr>
        <w:ind w:left="5040" w:hanging="360"/>
      </w:pPr>
    </w:lvl>
    <w:lvl w:ilvl="7" w:tplc="D8B8BB1E">
      <w:start w:val="1"/>
      <w:numFmt w:val="lowerLetter"/>
      <w:lvlText w:val="%8."/>
      <w:lvlJc w:val="left"/>
      <w:pPr>
        <w:ind w:left="5760" w:hanging="360"/>
      </w:pPr>
    </w:lvl>
    <w:lvl w:ilvl="8" w:tplc="16C86970">
      <w:start w:val="1"/>
      <w:numFmt w:val="lowerRoman"/>
      <w:lvlText w:val="%9."/>
      <w:lvlJc w:val="right"/>
      <w:pPr>
        <w:ind w:left="6480" w:hanging="180"/>
      </w:pPr>
    </w:lvl>
  </w:abstractNum>
  <w:abstractNum w:abstractNumId="26" w15:restartNumberingAfterBreak="0">
    <w:nsid w:val="5366F554"/>
    <w:multiLevelType w:val="hybridMultilevel"/>
    <w:tmpl w:val="07246CB8"/>
    <w:lvl w:ilvl="0" w:tplc="4E4AC598">
      <w:start w:val="1"/>
      <w:numFmt w:val="decimal"/>
      <w:lvlText w:val="%1."/>
      <w:lvlJc w:val="left"/>
      <w:pPr>
        <w:ind w:left="720" w:hanging="360"/>
      </w:pPr>
    </w:lvl>
    <w:lvl w:ilvl="1" w:tplc="F33602BA">
      <w:start w:val="1"/>
      <w:numFmt w:val="lowerLetter"/>
      <w:lvlText w:val="%2."/>
      <w:lvlJc w:val="left"/>
      <w:pPr>
        <w:ind w:left="1440" w:hanging="360"/>
      </w:pPr>
    </w:lvl>
    <w:lvl w:ilvl="2" w:tplc="F6C43F88">
      <w:start w:val="1"/>
      <w:numFmt w:val="lowerRoman"/>
      <w:lvlText w:val="%3."/>
      <w:lvlJc w:val="right"/>
      <w:pPr>
        <w:ind w:left="2160" w:hanging="180"/>
      </w:pPr>
    </w:lvl>
    <w:lvl w:ilvl="3" w:tplc="A23442D6">
      <w:start w:val="1"/>
      <w:numFmt w:val="decimal"/>
      <w:lvlText w:val="•"/>
      <w:lvlJc w:val="left"/>
      <w:pPr>
        <w:ind w:left="2880" w:hanging="360"/>
      </w:pPr>
    </w:lvl>
    <w:lvl w:ilvl="4" w:tplc="67CA095A">
      <w:start w:val="1"/>
      <w:numFmt w:val="lowerLetter"/>
      <w:lvlText w:val="%5."/>
      <w:lvlJc w:val="left"/>
      <w:pPr>
        <w:ind w:left="3600" w:hanging="360"/>
      </w:pPr>
    </w:lvl>
    <w:lvl w:ilvl="5" w:tplc="17F679C2">
      <w:start w:val="1"/>
      <w:numFmt w:val="lowerRoman"/>
      <w:lvlText w:val="%6."/>
      <w:lvlJc w:val="right"/>
      <w:pPr>
        <w:ind w:left="4320" w:hanging="180"/>
      </w:pPr>
    </w:lvl>
    <w:lvl w:ilvl="6" w:tplc="8564D4AC">
      <w:start w:val="1"/>
      <w:numFmt w:val="decimal"/>
      <w:lvlText w:val="%7."/>
      <w:lvlJc w:val="left"/>
      <w:pPr>
        <w:ind w:left="5040" w:hanging="360"/>
      </w:pPr>
    </w:lvl>
    <w:lvl w:ilvl="7" w:tplc="81F2A016">
      <w:start w:val="1"/>
      <w:numFmt w:val="lowerLetter"/>
      <w:lvlText w:val="%8."/>
      <w:lvlJc w:val="left"/>
      <w:pPr>
        <w:ind w:left="5760" w:hanging="360"/>
      </w:pPr>
    </w:lvl>
    <w:lvl w:ilvl="8" w:tplc="EA183AFC">
      <w:start w:val="1"/>
      <w:numFmt w:val="lowerRoman"/>
      <w:lvlText w:val="%9."/>
      <w:lvlJc w:val="right"/>
      <w:pPr>
        <w:ind w:left="6480" w:hanging="180"/>
      </w:pPr>
    </w:lvl>
  </w:abstractNum>
  <w:abstractNum w:abstractNumId="27" w15:restartNumberingAfterBreak="0">
    <w:nsid w:val="5467E682"/>
    <w:multiLevelType w:val="hybridMultilevel"/>
    <w:tmpl w:val="F2B82354"/>
    <w:lvl w:ilvl="0" w:tplc="9F841110">
      <w:start w:val="1"/>
      <w:numFmt w:val="upperLetter"/>
      <w:lvlText w:val="%1."/>
      <w:lvlJc w:val="left"/>
      <w:pPr>
        <w:ind w:left="720" w:hanging="360"/>
      </w:pPr>
    </w:lvl>
    <w:lvl w:ilvl="1" w:tplc="DEAC2F00">
      <w:start w:val="1"/>
      <w:numFmt w:val="lowerLetter"/>
      <w:lvlText w:val="%2."/>
      <w:lvlJc w:val="left"/>
      <w:pPr>
        <w:ind w:left="1440" w:hanging="360"/>
      </w:pPr>
    </w:lvl>
    <w:lvl w:ilvl="2" w:tplc="60AAE79C">
      <w:start w:val="1"/>
      <w:numFmt w:val="lowerRoman"/>
      <w:lvlText w:val="%3."/>
      <w:lvlJc w:val="right"/>
      <w:pPr>
        <w:ind w:left="2160" w:hanging="180"/>
      </w:pPr>
    </w:lvl>
    <w:lvl w:ilvl="3" w:tplc="F7AC3A7A">
      <w:start w:val="1"/>
      <w:numFmt w:val="decimal"/>
      <w:lvlText w:val="%4."/>
      <w:lvlJc w:val="left"/>
      <w:pPr>
        <w:ind w:left="2880" w:hanging="360"/>
      </w:pPr>
    </w:lvl>
    <w:lvl w:ilvl="4" w:tplc="D7405726">
      <w:start w:val="1"/>
      <w:numFmt w:val="lowerLetter"/>
      <w:lvlText w:val="%5."/>
      <w:lvlJc w:val="left"/>
      <w:pPr>
        <w:ind w:left="3600" w:hanging="360"/>
      </w:pPr>
    </w:lvl>
    <w:lvl w:ilvl="5" w:tplc="A904AC9A">
      <w:start w:val="1"/>
      <w:numFmt w:val="lowerRoman"/>
      <w:lvlText w:val="%6."/>
      <w:lvlJc w:val="right"/>
      <w:pPr>
        <w:ind w:left="4320" w:hanging="180"/>
      </w:pPr>
    </w:lvl>
    <w:lvl w:ilvl="6" w:tplc="39AAB106">
      <w:start w:val="1"/>
      <w:numFmt w:val="decimal"/>
      <w:lvlText w:val="%7."/>
      <w:lvlJc w:val="left"/>
      <w:pPr>
        <w:ind w:left="5040" w:hanging="360"/>
      </w:pPr>
    </w:lvl>
    <w:lvl w:ilvl="7" w:tplc="E774F042">
      <w:start w:val="1"/>
      <w:numFmt w:val="lowerLetter"/>
      <w:lvlText w:val="%8."/>
      <w:lvlJc w:val="left"/>
      <w:pPr>
        <w:ind w:left="5760" w:hanging="360"/>
      </w:pPr>
    </w:lvl>
    <w:lvl w:ilvl="8" w:tplc="D6EEEDAA">
      <w:start w:val="1"/>
      <w:numFmt w:val="lowerRoman"/>
      <w:lvlText w:val="%9."/>
      <w:lvlJc w:val="right"/>
      <w:pPr>
        <w:ind w:left="6480" w:hanging="180"/>
      </w:pPr>
    </w:lvl>
  </w:abstractNum>
  <w:abstractNum w:abstractNumId="28" w15:restartNumberingAfterBreak="0">
    <w:nsid w:val="56CFC9AA"/>
    <w:multiLevelType w:val="hybridMultilevel"/>
    <w:tmpl w:val="590A5FC2"/>
    <w:lvl w:ilvl="0" w:tplc="26BA2174">
      <w:start w:val="1"/>
      <w:numFmt w:val="upperLetter"/>
      <w:lvlText w:val="%1."/>
      <w:lvlJc w:val="left"/>
      <w:pPr>
        <w:ind w:left="720" w:hanging="360"/>
      </w:pPr>
    </w:lvl>
    <w:lvl w:ilvl="1" w:tplc="DB1AED4E">
      <w:start w:val="1"/>
      <w:numFmt w:val="lowerLetter"/>
      <w:lvlText w:val="%2."/>
      <w:lvlJc w:val="left"/>
      <w:pPr>
        <w:ind w:left="1440" w:hanging="360"/>
      </w:pPr>
    </w:lvl>
    <w:lvl w:ilvl="2" w:tplc="901C29B6">
      <w:start w:val="1"/>
      <w:numFmt w:val="lowerRoman"/>
      <w:lvlText w:val="%3."/>
      <w:lvlJc w:val="right"/>
      <w:pPr>
        <w:ind w:left="2160" w:hanging="180"/>
      </w:pPr>
    </w:lvl>
    <w:lvl w:ilvl="3" w:tplc="7A88506A">
      <w:start w:val="1"/>
      <w:numFmt w:val="decimal"/>
      <w:lvlText w:val="%4."/>
      <w:lvlJc w:val="left"/>
      <w:pPr>
        <w:ind w:left="2880" w:hanging="360"/>
      </w:pPr>
    </w:lvl>
    <w:lvl w:ilvl="4" w:tplc="4AFC0440">
      <w:start w:val="1"/>
      <w:numFmt w:val="lowerLetter"/>
      <w:lvlText w:val="%5."/>
      <w:lvlJc w:val="left"/>
      <w:pPr>
        <w:ind w:left="3600" w:hanging="360"/>
      </w:pPr>
    </w:lvl>
    <w:lvl w:ilvl="5" w:tplc="637E630A">
      <w:start w:val="1"/>
      <w:numFmt w:val="lowerRoman"/>
      <w:lvlText w:val="%6."/>
      <w:lvlJc w:val="right"/>
      <w:pPr>
        <w:ind w:left="4320" w:hanging="180"/>
      </w:pPr>
    </w:lvl>
    <w:lvl w:ilvl="6" w:tplc="F90E5136">
      <w:start w:val="1"/>
      <w:numFmt w:val="decimal"/>
      <w:lvlText w:val="%7."/>
      <w:lvlJc w:val="left"/>
      <w:pPr>
        <w:ind w:left="5040" w:hanging="360"/>
      </w:pPr>
    </w:lvl>
    <w:lvl w:ilvl="7" w:tplc="DCA2F1C4">
      <w:start w:val="1"/>
      <w:numFmt w:val="lowerLetter"/>
      <w:lvlText w:val="%8."/>
      <w:lvlJc w:val="left"/>
      <w:pPr>
        <w:ind w:left="5760" w:hanging="360"/>
      </w:pPr>
    </w:lvl>
    <w:lvl w:ilvl="8" w:tplc="6E3688D4">
      <w:start w:val="1"/>
      <w:numFmt w:val="lowerRoman"/>
      <w:lvlText w:val="%9."/>
      <w:lvlJc w:val="right"/>
      <w:pPr>
        <w:ind w:left="6480" w:hanging="180"/>
      </w:pPr>
    </w:lvl>
  </w:abstractNum>
  <w:abstractNum w:abstractNumId="29" w15:restartNumberingAfterBreak="0">
    <w:nsid w:val="57620B15"/>
    <w:multiLevelType w:val="hybridMultilevel"/>
    <w:tmpl w:val="3B2458F4"/>
    <w:lvl w:ilvl="0" w:tplc="22A0CDB4">
      <w:start w:val="1"/>
      <w:numFmt w:val="decimal"/>
      <w:lvlText w:val="%1."/>
      <w:lvlJc w:val="left"/>
      <w:pPr>
        <w:ind w:left="1080" w:hanging="360"/>
      </w:pPr>
    </w:lvl>
    <w:lvl w:ilvl="1" w:tplc="1074834A">
      <w:start w:val="1"/>
      <w:numFmt w:val="lowerLetter"/>
      <w:lvlText w:val="%2."/>
      <w:lvlJc w:val="left"/>
      <w:pPr>
        <w:ind w:left="1800" w:hanging="360"/>
      </w:pPr>
    </w:lvl>
    <w:lvl w:ilvl="2" w:tplc="48741CD4">
      <w:start w:val="1"/>
      <w:numFmt w:val="decimal"/>
      <w:lvlText w:val="%3)"/>
      <w:lvlJc w:val="left"/>
      <w:pPr>
        <w:ind w:left="2700" w:hanging="360"/>
      </w:pPr>
    </w:lvl>
    <w:lvl w:ilvl="3" w:tplc="7BE8F11A" w:tentative="1">
      <w:start w:val="1"/>
      <w:numFmt w:val="decimal"/>
      <w:lvlText w:val="%4."/>
      <w:lvlJc w:val="left"/>
      <w:pPr>
        <w:ind w:left="3240" w:hanging="360"/>
      </w:pPr>
    </w:lvl>
    <w:lvl w:ilvl="4" w:tplc="13BEAE3E" w:tentative="1">
      <w:start w:val="1"/>
      <w:numFmt w:val="lowerLetter"/>
      <w:lvlText w:val="%5."/>
      <w:lvlJc w:val="left"/>
      <w:pPr>
        <w:ind w:left="3960" w:hanging="360"/>
      </w:pPr>
    </w:lvl>
    <w:lvl w:ilvl="5" w:tplc="08388C66" w:tentative="1">
      <w:start w:val="1"/>
      <w:numFmt w:val="lowerRoman"/>
      <w:lvlText w:val="%6."/>
      <w:lvlJc w:val="right"/>
      <w:pPr>
        <w:ind w:left="4680" w:hanging="180"/>
      </w:pPr>
    </w:lvl>
    <w:lvl w:ilvl="6" w:tplc="B8A87BAE" w:tentative="1">
      <w:start w:val="1"/>
      <w:numFmt w:val="decimal"/>
      <w:lvlText w:val="%7."/>
      <w:lvlJc w:val="left"/>
      <w:pPr>
        <w:ind w:left="5400" w:hanging="360"/>
      </w:pPr>
    </w:lvl>
    <w:lvl w:ilvl="7" w:tplc="5DDE9C5A" w:tentative="1">
      <w:start w:val="1"/>
      <w:numFmt w:val="lowerLetter"/>
      <w:lvlText w:val="%8."/>
      <w:lvlJc w:val="left"/>
      <w:pPr>
        <w:ind w:left="6120" w:hanging="360"/>
      </w:pPr>
    </w:lvl>
    <w:lvl w:ilvl="8" w:tplc="ADEE0BA2" w:tentative="1">
      <w:start w:val="1"/>
      <w:numFmt w:val="lowerRoman"/>
      <w:lvlText w:val="%9."/>
      <w:lvlJc w:val="right"/>
      <w:pPr>
        <w:ind w:left="6840" w:hanging="180"/>
      </w:pPr>
    </w:lvl>
  </w:abstractNum>
  <w:abstractNum w:abstractNumId="30" w15:restartNumberingAfterBreak="0">
    <w:nsid w:val="5F12063C"/>
    <w:multiLevelType w:val="hybridMultilevel"/>
    <w:tmpl w:val="B8C85DFE"/>
    <w:lvl w:ilvl="0" w:tplc="519AD672">
      <w:start w:val="1"/>
      <w:numFmt w:val="decimal"/>
      <w:lvlText w:val="%1."/>
      <w:lvlJc w:val="left"/>
      <w:pPr>
        <w:ind w:left="720" w:hanging="360"/>
      </w:pPr>
    </w:lvl>
    <w:lvl w:ilvl="1" w:tplc="57B4F6E4">
      <w:start w:val="1"/>
      <w:numFmt w:val="lowerLetter"/>
      <w:lvlText w:val="%2."/>
      <w:lvlJc w:val="left"/>
      <w:pPr>
        <w:ind w:left="1440" w:hanging="360"/>
      </w:pPr>
    </w:lvl>
    <w:lvl w:ilvl="2" w:tplc="0A00DF36">
      <w:start w:val="1"/>
      <w:numFmt w:val="lowerRoman"/>
      <w:lvlText w:val="%3."/>
      <w:lvlJc w:val="right"/>
      <w:pPr>
        <w:ind w:left="2160" w:hanging="180"/>
      </w:pPr>
    </w:lvl>
    <w:lvl w:ilvl="3" w:tplc="9CA015BA">
      <w:start w:val="1"/>
      <w:numFmt w:val="decimal"/>
      <w:lvlText w:val="•"/>
      <w:lvlJc w:val="left"/>
      <w:pPr>
        <w:ind w:left="2880" w:hanging="360"/>
      </w:pPr>
    </w:lvl>
    <w:lvl w:ilvl="4" w:tplc="EA682412">
      <w:start w:val="1"/>
      <w:numFmt w:val="lowerLetter"/>
      <w:lvlText w:val="%5."/>
      <w:lvlJc w:val="left"/>
      <w:pPr>
        <w:ind w:left="3600" w:hanging="360"/>
      </w:pPr>
    </w:lvl>
    <w:lvl w:ilvl="5" w:tplc="36CA5C96">
      <w:start w:val="1"/>
      <w:numFmt w:val="lowerRoman"/>
      <w:lvlText w:val="%6."/>
      <w:lvlJc w:val="right"/>
      <w:pPr>
        <w:ind w:left="4320" w:hanging="180"/>
      </w:pPr>
    </w:lvl>
    <w:lvl w:ilvl="6" w:tplc="57AE112E">
      <w:start w:val="1"/>
      <w:numFmt w:val="decimal"/>
      <w:lvlText w:val="%7."/>
      <w:lvlJc w:val="left"/>
      <w:pPr>
        <w:ind w:left="5040" w:hanging="360"/>
      </w:pPr>
    </w:lvl>
    <w:lvl w:ilvl="7" w:tplc="8CECD2F4">
      <w:start w:val="1"/>
      <w:numFmt w:val="lowerLetter"/>
      <w:lvlText w:val="%8."/>
      <w:lvlJc w:val="left"/>
      <w:pPr>
        <w:ind w:left="5760" w:hanging="360"/>
      </w:pPr>
    </w:lvl>
    <w:lvl w:ilvl="8" w:tplc="5BD09E6C">
      <w:start w:val="1"/>
      <w:numFmt w:val="lowerRoman"/>
      <w:lvlText w:val="%9."/>
      <w:lvlJc w:val="right"/>
      <w:pPr>
        <w:ind w:left="6480" w:hanging="180"/>
      </w:pPr>
    </w:lvl>
  </w:abstractNum>
  <w:abstractNum w:abstractNumId="31" w15:restartNumberingAfterBreak="0">
    <w:nsid w:val="63F69731"/>
    <w:multiLevelType w:val="hybridMultilevel"/>
    <w:tmpl w:val="77521AF4"/>
    <w:lvl w:ilvl="0" w:tplc="5260B546">
      <w:start w:val="1"/>
      <w:numFmt w:val="upperLetter"/>
      <w:lvlText w:val="%1."/>
      <w:lvlJc w:val="left"/>
      <w:pPr>
        <w:ind w:left="720" w:hanging="360"/>
      </w:pPr>
    </w:lvl>
    <w:lvl w:ilvl="1" w:tplc="AFAAA482">
      <w:start w:val="1"/>
      <w:numFmt w:val="lowerLetter"/>
      <w:lvlText w:val="%2."/>
      <w:lvlJc w:val="left"/>
      <w:pPr>
        <w:ind w:left="1440" w:hanging="360"/>
      </w:pPr>
    </w:lvl>
    <w:lvl w:ilvl="2" w:tplc="9A4CCDC0">
      <w:start w:val="1"/>
      <w:numFmt w:val="lowerRoman"/>
      <w:lvlText w:val="%3."/>
      <w:lvlJc w:val="right"/>
      <w:pPr>
        <w:ind w:left="2160" w:hanging="180"/>
      </w:pPr>
    </w:lvl>
    <w:lvl w:ilvl="3" w:tplc="F76CB6DC">
      <w:start w:val="1"/>
      <w:numFmt w:val="decimal"/>
      <w:lvlText w:val="%4."/>
      <w:lvlJc w:val="left"/>
      <w:pPr>
        <w:ind w:left="2880" w:hanging="360"/>
      </w:pPr>
    </w:lvl>
    <w:lvl w:ilvl="4" w:tplc="925EAEC0">
      <w:start w:val="1"/>
      <w:numFmt w:val="lowerLetter"/>
      <w:lvlText w:val="%5."/>
      <w:lvlJc w:val="left"/>
      <w:pPr>
        <w:ind w:left="3600" w:hanging="360"/>
      </w:pPr>
    </w:lvl>
    <w:lvl w:ilvl="5" w:tplc="6C2AFEA6">
      <w:start w:val="1"/>
      <w:numFmt w:val="lowerRoman"/>
      <w:lvlText w:val="%6."/>
      <w:lvlJc w:val="right"/>
      <w:pPr>
        <w:ind w:left="4320" w:hanging="180"/>
      </w:pPr>
    </w:lvl>
    <w:lvl w:ilvl="6" w:tplc="AE1CEB84">
      <w:start w:val="1"/>
      <w:numFmt w:val="decimal"/>
      <w:lvlText w:val="%7."/>
      <w:lvlJc w:val="left"/>
      <w:pPr>
        <w:ind w:left="5040" w:hanging="360"/>
      </w:pPr>
    </w:lvl>
    <w:lvl w:ilvl="7" w:tplc="F0128344">
      <w:start w:val="1"/>
      <w:numFmt w:val="lowerLetter"/>
      <w:lvlText w:val="%8."/>
      <w:lvlJc w:val="left"/>
      <w:pPr>
        <w:ind w:left="5760" w:hanging="360"/>
      </w:pPr>
    </w:lvl>
    <w:lvl w:ilvl="8" w:tplc="4F1EAD08">
      <w:start w:val="1"/>
      <w:numFmt w:val="lowerRoman"/>
      <w:lvlText w:val="%9."/>
      <w:lvlJc w:val="right"/>
      <w:pPr>
        <w:ind w:left="6480" w:hanging="180"/>
      </w:pPr>
    </w:lvl>
  </w:abstractNum>
  <w:abstractNum w:abstractNumId="32" w15:restartNumberingAfterBreak="0">
    <w:nsid w:val="652761DC"/>
    <w:multiLevelType w:val="multilevel"/>
    <w:tmpl w:val="E356D4AC"/>
    <w:lvl w:ilvl="0">
      <w:start w:val="6"/>
      <w:numFmt w:val="decimal"/>
      <w:lvlText w:val="%1"/>
      <w:lvlJc w:val="left"/>
      <w:pPr>
        <w:ind w:left="720" w:hanging="360"/>
      </w:pPr>
      <w:rPr>
        <w:rFonts w:hint="default"/>
      </w:rPr>
    </w:lvl>
    <w:lvl w:ilvl="1">
      <w:start w:val="2"/>
      <w:numFmt w:val="decimal"/>
      <w:lvlText w:val="%1.%2"/>
      <w:lvlJc w:val="left"/>
      <w:pPr>
        <w:ind w:left="151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496" w:hanging="1800"/>
      </w:pPr>
      <w:rPr>
        <w:rFonts w:hint="default"/>
      </w:rPr>
    </w:lvl>
  </w:abstractNum>
  <w:abstractNum w:abstractNumId="33" w15:restartNumberingAfterBreak="0">
    <w:nsid w:val="6737A896"/>
    <w:multiLevelType w:val="hybridMultilevel"/>
    <w:tmpl w:val="26F8867C"/>
    <w:lvl w:ilvl="0" w:tplc="E7ECE07A">
      <w:start w:val="1"/>
      <w:numFmt w:val="decimal"/>
      <w:lvlText w:val="%1."/>
      <w:lvlJc w:val="left"/>
      <w:pPr>
        <w:ind w:left="720" w:hanging="360"/>
      </w:pPr>
    </w:lvl>
    <w:lvl w:ilvl="1" w:tplc="4086A124">
      <w:start w:val="1"/>
      <w:numFmt w:val="lowerLetter"/>
      <w:lvlText w:val="%2."/>
      <w:lvlJc w:val="left"/>
      <w:pPr>
        <w:ind w:left="1440" w:hanging="360"/>
      </w:pPr>
    </w:lvl>
    <w:lvl w:ilvl="2" w:tplc="7AE879E6">
      <w:start w:val="1"/>
      <w:numFmt w:val="lowerRoman"/>
      <w:lvlText w:val="%3."/>
      <w:lvlJc w:val="right"/>
      <w:pPr>
        <w:ind w:left="2160" w:hanging="180"/>
      </w:pPr>
    </w:lvl>
    <w:lvl w:ilvl="3" w:tplc="E0E08C50">
      <w:start w:val="1"/>
      <w:numFmt w:val="decimal"/>
      <w:lvlText w:val="%4."/>
      <w:lvlJc w:val="left"/>
      <w:pPr>
        <w:ind w:left="2880" w:hanging="360"/>
      </w:pPr>
    </w:lvl>
    <w:lvl w:ilvl="4" w:tplc="53A695B2">
      <w:start w:val="1"/>
      <w:numFmt w:val="lowerLetter"/>
      <w:lvlText w:val="%5."/>
      <w:lvlJc w:val="left"/>
      <w:pPr>
        <w:ind w:left="3600" w:hanging="360"/>
      </w:pPr>
    </w:lvl>
    <w:lvl w:ilvl="5" w:tplc="7ACEBA50">
      <w:start w:val="1"/>
      <w:numFmt w:val="lowerRoman"/>
      <w:lvlText w:val="%6."/>
      <w:lvlJc w:val="right"/>
      <w:pPr>
        <w:ind w:left="4320" w:hanging="180"/>
      </w:pPr>
    </w:lvl>
    <w:lvl w:ilvl="6" w:tplc="37FAD4A6">
      <w:start w:val="1"/>
      <w:numFmt w:val="decimal"/>
      <w:lvlText w:val="%7."/>
      <w:lvlJc w:val="left"/>
      <w:pPr>
        <w:ind w:left="5040" w:hanging="360"/>
      </w:pPr>
    </w:lvl>
    <w:lvl w:ilvl="7" w:tplc="5DE0D546">
      <w:start w:val="1"/>
      <w:numFmt w:val="lowerLetter"/>
      <w:lvlText w:val="%8."/>
      <w:lvlJc w:val="left"/>
      <w:pPr>
        <w:ind w:left="5760" w:hanging="360"/>
      </w:pPr>
    </w:lvl>
    <w:lvl w:ilvl="8" w:tplc="90C8AB18">
      <w:start w:val="1"/>
      <w:numFmt w:val="lowerRoman"/>
      <w:lvlText w:val="%9."/>
      <w:lvlJc w:val="right"/>
      <w:pPr>
        <w:ind w:left="6480" w:hanging="180"/>
      </w:pPr>
    </w:lvl>
  </w:abstractNum>
  <w:abstractNum w:abstractNumId="34" w15:restartNumberingAfterBreak="0">
    <w:nsid w:val="6B3345DA"/>
    <w:multiLevelType w:val="hybridMultilevel"/>
    <w:tmpl w:val="FA6CC39C"/>
    <w:lvl w:ilvl="0" w:tplc="CAEC7458">
      <w:start w:val="1"/>
      <w:numFmt w:val="decimal"/>
      <w:lvlText w:val="%1."/>
      <w:lvlJc w:val="left"/>
      <w:pPr>
        <w:ind w:left="1080" w:hanging="360"/>
      </w:pPr>
    </w:lvl>
    <w:lvl w:ilvl="1" w:tplc="D88E46A2">
      <w:start w:val="1"/>
      <w:numFmt w:val="lowerLetter"/>
      <w:lvlText w:val="%2."/>
      <w:lvlJc w:val="left"/>
      <w:pPr>
        <w:ind w:left="1800" w:hanging="360"/>
      </w:pPr>
    </w:lvl>
    <w:lvl w:ilvl="2" w:tplc="035ACBD8" w:tentative="1">
      <w:start w:val="1"/>
      <w:numFmt w:val="lowerRoman"/>
      <w:lvlText w:val="%3."/>
      <w:lvlJc w:val="right"/>
      <w:pPr>
        <w:ind w:left="2520" w:hanging="180"/>
      </w:pPr>
    </w:lvl>
    <w:lvl w:ilvl="3" w:tplc="DC60F42C" w:tentative="1">
      <w:start w:val="1"/>
      <w:numFmt w:val="decimal"/>
      <w:lvlText w:val="%4."/>
      <w:lvlJc w:val="left"/>
      <w:pPr>
        <w:ind w:left="3240" w:hanging="360"/>
      </w:pPr>
    </w:lvl>
    <w:lvl w:ilvl="4" w:tplc="E8C8DE72" w:tentative="1">
      <w:start w:val="1"/>
      <w:numFmt w:val="lowerLetter"/>
      <w:lvlText w:val="%5."/>
      <w:lvlJc w:val="left"/>
      <w:pPr>
        <w:ind w:left="3960" w:hanging="360"/>
      </w:pPr>
    </w:lvl>
    <w:lvl w:ilvl="5" w:tplc="502ABD66" w:tentative="1">
      <w:start w:val="1"/>
      <w:numFmt w:val="lowerRoman"/>
      <w:lvlText w:val="%6."/>
      <w:lvlJc w:val="right"/>
      <w:pPr>
        <w:ind w:left="4680" w:hanging="180"/>
      </w:pPr>
    </w:lvl>
    <w:lvl w:ilvl="6" w:tplc="8362ACA6" w:tentative="1">
      <w:start w:val="1"/>
      <w:numFmt w:val="decimal"/>
      <w:lvlText w:val="%7."/>
      <w:lvlJc w:val="left"/>
      <w:pPr>
        <w:ind w:left="5400" w:hanging="360"/>
      </w:pPr>
    </w:lvl>
    <w:lvl w:ilvl="7" w:tplc="EF60D2A2" w:tentative="1">
      <w:start w:val="1"/>
      <w:numFmt w:val="lowerLetter"/>
      <w:lvlText w:val="%8."/>
      <w:lvlJc w:val="left"/>
      <w:pPr>
        <w:ind w:left="6120" w:hanging="360"/>
      </w:pPr>
    </w:lvl>
    <w:lvl w:ilvl="8" w:tplc="06F42262" w:tentative="1">
      <w:start w:val="1"/>
      <w:numFmt w:val="lowerRoman"/>
      <w:lvlText w:val="%9."/>
      <w:lvlJc w:val="right"/>
      <w:pPr>
        <w:ind w:left="6840" w:hanging="180"/>
      </w:pPr>
    </w:lvl>
  </w:abstractNum>
  <w:abstractNum w:abstractNumId="35" w15:restartNumberingAfterBreak="0">
    <w:nsid w:val="6D841F49"/>
    <w:multiLevelType w:val="hybridMultilevel"/>
    <w:tmpl w:val="692C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79A64"/>
    <w:multiLevelType w:val="hybridMultilevel"/>
    <w:tmpl w:val="D9F29364"/>
    <w:lvl w:ilvl="0" w:tplc="EB6C0FBE">
      <w:start w:val="1"/>
      <w:numFmt w:val="decimal"/>
      <w:lvlText w:val="%1."/>
      <w:lvlJc w:val="left"/>
      <w:pPr>
        <w:ind w:left="1080" w:hanging="360"/>
      </w:pPr>
    </w:lvl>
    <w:lvl w:ilvl="1" w:tplc="4FD2A6B6">
      <w:start w:val="1"/>
      <w:numFmt w:val="lowerLetter"/>
      <w:lvlText w:val="%2."/>
      <w:lvlJc w:val="left"/>
      <w:pPr>
        <w:ind w:left="1800" w:hanging="360"/>
      </w:pPr>
    </w:lvl>
    <w:lvl w:ilvl="2" w:tplc="26CCDB28">
      <w:start w:val="1"/>
      <w:numFmt w:val="lowerRoman"/>
      <w:lvlText w:val="%3."/>
      <w:lvlJc w:val="right"/>
      <w:pPr>
        <w:ind w:left="2520" w:hanging="180"/>
      </w:pPr>
    </w:lvl>
    <w:lvl w:ilvl="3" w:tplc="24DC6018">
      <w:start w:val="1"/>
      <w:numFmt w:val="decimal"/>
      <w:lvlText w:val="%4."/>
      <w:lvlJc w:val="left"/>
      <w:pPr>
        <w:ind w:left="3240" w:hanging="360"/>
      </w:pPr>
    </w:lvl>
    <w:lvl w:ilvl="4" w:tplc="F5C63C14">
      <w:start w:val="1"/>
      <w:numFmt w:val="lowerLetter"/>
      <w:lvlText w:val="%5."/>
      <w:lvlJc w:val="left"/>
      <w:pPr>
        <w:ind w:left="3960" w:hanging="360"/>
      </w:pPr>
    </w:lvl>
    <w:lvl w:ilvl="5" w:tplc="142E88A4">
      <w:start w:val="1"/>
      <w:numFmt w:val="lowerRoman"/>
      <w:lvlText w:val="%6."/>
      <w:lvlJc w:val="right"/>
      <w:pPr>
        <w:ind w:left="4680" w:hanging="180"/>
      </w:pPr>
    </w:lvl>
    <w:lvl w:ilvl="6" w:tplc="8FAAE77C">
      <w:start w:val="1"/>
      <w:numFmt w:val="decimal"/>
      <w:lvlText w:val="%7."/>
      <w:lvlJc w:val="left"/>
      <w:pPr>
        <w:ind w:left="5400" w:hanging="360"/>
      </w:pPr>
    </w:lvl>
    <w:lvl w:ilvl="7" w:tplc="43B83F6C">
      <w:start w:val="1"/>
      <w:numFmt w:val="lowerLetter"/>
      <w:lvlText w:val="%8."/>
      <w:lvlJc w:val="left"/>
      <w:pPr>
        <w:ind w:left="6120" w:hanging="360"/>
      </w:pPr>
    </w:lvl>
    <w:lvl w:ilvl="8" w:tplc="668EBD62">
      <w:start w:val="1"/>
      <w:numFmt w:val="lowerRoman"/>
      <w:lvlText w:val="%9."/>
      <w:lvlJc w:val="right"/>
      <w:pPr>
        <w:ind w:left="6840" w:hanging="180"/>
      </w:pPr>
    </w:lvl>
  </w:abstractNum>
  <w:abstractNum w:abstractNumId="37" w15:restartNumberingAfterBreak="0">
    <w:nsid w:val="71A368C4"/>
    <w:multiLevelType w:val="hybridMultilevel"/>
    <w:tmpl w:val="D9D0A65A"/>
    <w:lvl w:ilvl="0" w:tplc="6652D102">
      <w:start w:val="1"/>
      <w:numFmt w:val="decimal"/>
      <w:lvlText w:val="%1."/>
      <w:lvlJc w:val="left"/>
      <w:pPr>
        <w:ind w:left="720" w:hanging="360"/>
      </w:pPr>
    </w:lvl>
    <w:lvl w:ilvl="1" w:tplc="D3144DDA">
      <w:start w:val="1"/>
      <w:numFmt w:val="lowerLetter"/>
      <w:lvlText w:val="%2."/>
      <w:lvlJc w:val="left"/>
      <w:pPr>
        <w:ind w:left="1440" w:hanging="360"/>
      </w:pPr>
    </w:lvl>
    <w:lvl w:ilvl="2" w:tplc="3B602E08">
      <w:start w:val="1"/>
      <w:numFmt w:val="lowerRoman"/>
      <w:lvlText w:val="%3."/>
      <w:lvlJc w:val="right"/>
      <w:pPr>
        <w:ind w:left="2160" w:hanging="180"/>
      </w:pPr>
    </w:lvl>
    <w:lvl w:ilvl="3" w:tplc="485A2654">
      <w:start w:val="1"/>
      <w:numFmt w:val="decimal"/>
      <w:lvlText w:val="•"/>
      <w:lvlJc w:val="left"/>
      <w:pPr>
        <w:ind w:left="2880" w:hanging="360"/>
      </w:pPr>
    </w:lvl>
    <w:lvl w:ilvl="4" w:tplc="D00CD4AC">
      <w:start w:val="1"/>
      <w:numFmt w:val="lowerLetter"/>
      <w:lvlText w:val="%5."/>
      <w:lvlJc w:val="left"/>
      <w:pPr>
        <w:ind w:left="3600" w:hanging="360"/>
      </w:pPr>
    </w:lvl>
    <w:lvl w:ilvl="5" w:tplc="76D43A5C">
      <w:start w:val="1"/>
      <w:numFmt w:val="lowerRoman"/>
      <w:lvlText w:val="%6."/>
      <w:lvlJc w:val="right"/>
      <w:pPr>
        <w:ind w:left="4320" w:hanging="180"/>
      </w:pPr>
    </w:lvl>
    <w:lvl w:ilvl="6" w:tplc="4A0051EA">
      <w:start w:val="1"/>
      <w:numFmt w:val="decimal"/>
      <w:lvlText w:val="%7."/>
      <w:lvlJc w:val="left"/>
      <w:pPr>
        <w:ind w:left="5040" w:hanging="360"/>
      </w:pPr>
    </w:lvl>
    <w:lvl w:ilvl="7" w:tplc="07E437B4">
      <w:start w:val="1"/>
      <w:numFmt w:val="lowerLetter"/>
      <w:lvlText w:val="%8."/>
      <w:lvlJc w:val="left"/>
      <w:pPr>
        <w:ind w:left="5760" w:hanging="360"/>
      </w:pPr>
    </w:lvl>
    <w:lvl w:ilvl="8" w:tplc="7DB033CC">
      <w:start w:val="1"/>
      <w:numFmt w:val="lowerRoman"/>
      <w:lvlText w:val="%9."/>
      <w:lvlJc w:val="right"/>
      <w:pPr>
        <w:ind w:left="6480" w:hanging="180"/>
      </w:pPr>
    </w:lvl>
  </w:abstractNum>
  <w:num w:numId="1" w16cid:durableId="968824257">
    <w:abstractNumId w:val="4"/>
  </w:num>
  <w:num w:numId="2" w16cid:durableId="1801730149">
    <w:abstractNumId w:val="20"/>
  </w:num>
  <w:num w:numId="3" w16cid:durableId="835342785">
    <w:abstractNumId w:val="33"/>
  </w:num>
  <w:num w:numId="4" w16cid:durableId="1234660287">
    <w:abstractNumId w:val="36"/>
  </w:num>
  <w:num w:numId="5" w16cid:durableId="1973320853">
    <w:abstractNumId w:val="0"/>
  </w:num>
  <w:num w:numId="6" w16cid:durableId="356590612">
    <w:abstractNumId w:val="22"/>
  </w:num>
  <w:num w:numId="7" w16cid:durableId="613366985">
    <w:abstractNumId w:val="16"/>
  </w:num>
  <w:num w:numId="8" w16cid:durableId="564726453">
    <w:abstractNumId w:val="27"/>
  </w:num>
  <w:num w:numId="9" w16cid:durableId="622201149">
    <w:abstractNumId w:val="28"/>
  </w:num>
  <w:num w:numId="10" w16cid:durableId="1821146935">
    <w:abstractNumId w:val="24"/>
  </w:num>
  <w:num w:numId="11" w16cid:durableId="1257397900">
    <w:abstractNumId w:val="2"/>
  </w:num>
  <w:num w:numId="12" w16cid:durableId="592318878">
    <w:abstractNumId w:val="18"/>
  </w:num>
  <w:num w:numId="13" w16cid:durableId="635724033">
    <w:abstractNumId w:val="7"/>
  </w:num>
  <w:num w:numId="14" w16cid:durableId="1349911730">
    <w:abstractNumId w:val="26"/>
  </w:num>
  <w:num w:numId="15" w16cid:durableId="932321085">
    <w:abstractNumId w:val="1"/>
  </w:num>
  <w:num w:numId="16" w16cid:durableId="625432328">
    <w:abstractNumId w:val="25"/>
  </w:num>
  <w:num w:numId="17" w16cid:durableId="292248337">
    <w:abstractNumId w:val="23"/>
  </w:num>
  <w:num w:numId="18" w16cid:durableId="410660359">
    <w:abstractNumId w:val="30"/>
  </w:num>
  <w:num w:numId="19" w16cid:durableId="960107884">
    <w:abstractNumId w:val="12"/>
  </w:num>
  <w:num w:numId="20" w16cid:durableId="1263994255">
    <w:abstractNumId w:val="10"/>
  </w:num>
  <w:num w:numId="21" w16cid:durableId="1131702518">
    <w:abstractNumId w:val="11"/>
  </w:num>
  <w:num w:numId="22" w16cid:durableId="1402826186">
    <w:abstractNumId w:val="37"/>
  </w:num>
  <w:num w:numId="23" w16cid:durableId="2075622436">
    <w:abstractNumId w:val="9"/>
  </w:num>
  <w:num w:numId="24" w16cid:durableId="2059428710">
    <w:abstractNumId w:val="8"/>
  </w:num>
  <w:num w:numId="25" w16cid:durableId="923344763">
    <w:abstractNumId w:val="31"/>
  </w:num>
  <w:num w:numId="26" w16cid:durableId="810827149">
    <w:abstractNumId w:val="3"/>
  </w:num>
  <w:num w:numId="27" w16cid:durableId="859052030">
    <w:abstractNumId w:val="15"/>
  </w:num>
  <w:num w:numId="28" w16cid:durableId="10230842">
    <w:abstractNumId w:val="6"/>
  </w:num>
  <w:num w:numId="29" w16cid:durableId="1137340927">
    <w:abstractNumId w:val="29"/>
  </w:num>
  <w:num w:numId="30" w16cid:durableId="1795371636">
    <w:abstractNumId w:val="14"/>
  </w:num>
  <w:num w:numId="31" w16cid:durableId="391389509">
    <w:abstractNumId w:val="34"/>
  </w:num>
  <w:num w:numId="32" w16cid:durableId="541016515">
    <w:abstractNumId w:val="5"/>
  </w:num>
  <w:num w:numId="33" w16cid:durableId="1396466715">
    <w:abstractNumId w:val="35"/>
  </w:num>
  <w:num w:numId="34" w16cid:durableId="688531775">
    <w:abstractNumId w:val="19"/>
  </w:num>
  <w:num w:numId="35" w16cid:durableId="1835416784">
    <w:abstractNumId w:val="13"/>
  </w:num>
  <w:num w:numId="36" w16cid:durableId="1066757727">
    <w:abstractNumId w:val="2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075918">
    <w:abstractNumId w:val="32"/>
  </w:num>
  <w:num w:numId="38" w16cid:durableId="1377773531">
    <w:abstractNumId w:val="17"/>
  </w:num>
  <w:num w:numId="39" w16cid:durableId="769594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904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95"/>
    <w:rsid w:val="00002343"/>
    <w:rsid w:val="000053D7"/>
    <w:rsid w:val="00014CA7"/>
    <w:rsid w:val="000175BC"/>
    <w:rsid w:val="0002052C"/>
    <w:rsid w:val="00024893"/>
    <w:rsid w:val="000305D6"/>
    <w:rsid w:val="000328CE"/>
    <w:rsid w:val="000349C0"/>
    <w:rsid w:val="00034A84"/>
    <w:rsid w:val="00036EE2"/>
    <w:rsid w:val="000436F0"/>
    <w:rsid w:val="00055218"/>
    <w:rsid w:val="00060456"/>
    <w:rsid w:val="0006438E"/>
    <w:rsid w:val="00076688"/>
    <w:rsid w:val="00083546"/>
    <w:rsid w:val="00083C9E"/>
    <w:rsid w:val="000867F0"/>
    <w:rsid w:val="0008765F"/>
    <w:rsid w:val="0009053B"/>
    <w:rsid w:val="00091286"/>
    <w:rsid w:val="000925F3"/>
    <w:rsid w:val="00095EA3"/>
    <w:rsid w:val="000A1306"/>
    <w:rsid w:val="000A243F"/>
    <w:rsid w:val="000A515B"/>
    <w:rsid w:val="000A6D69"/>
    <w:rsid w:val="000A71B5"/>
    <w:rsid w:val="000B0EA5"/>
    <w:rsid w:val="000B128B"/>
    <w:rsid w:val="000B5655"/>
    <w:rsid w:val="000C070D"/>
    <w:rsid w:val="000C1CDF"/>
    <w:rsid w:val="000C4A8B"/>
    <w:rsid w:val="000C731C"/>
    <w:rsid w:val="000D4C5E"/>
    <w:rsid w:val="000D78A2"/>
    <w:rsid w:val="000E3CE6"/>
    <w:rsid w:val="000E7AA0"/>
    <w:rsid w:val="000F2BDD"/>
    <w:rsid w:val="00103A4B"/>
    <w:rsid w:val="00103AE2"/>
    <w:rsid w:val="00104851"/>
    <w:rsid w:val="001048BA"/>
    <w:rsid w:val="00111544"/>
    <w:rsid w:val="001121D2"/>
    <w:rsid w:val="001227BC"/>
    <w:rsid w:val="00124936"/>
    <w:rsid w:val="00126394"/>
    <w:rsid w:val="0012670E"/>
    <w:rsid w:val="00126D57"/>
    <w:rsid w:val="00130AC1"/>
    <w:rsid w:val="00134A62"/>
    <w:rsid w:val="001353CD"/>
    <w:rsid w:val="001401BE"/>
    <w:rsid w:val="00142EE4"/>
    <w:rsid w:val="001447F8"/>
    <w:rsid w:val="00154573"/>
    <w:rsid w:val="001635D1"/>
    <w:rsid w:val="00164F56"/>
    <w:rsid w:val="001716A9"/>
    <w:rsid w:val="001738B4"/>
    <w:rsid w:val="00173E55"/>
    <w:rsid w:val="00174E3D"/>
    <w:rsid w:val="0018311D"/>
    <w:rsid w:val="001A273E"/>
    <w:rsid w:val="001A336D"/>
    <w:rsid w:val="001A78BF"/>
    <w:rsid w:val="001B2791"/>
    <w:rsid w:val="001B69F2"/>
    <w:rsid w:val="001B78DB"/>
    <w:rsid w:val="001C0A30"/>
    <w:rsid w:val="001C108B"/>
    <w:rsid w:val="001C2423"/>
    <w:rsid w:val="001C3957"/>
    <w:rsid w:val="001C5107"/>
    <w:rsid w:val="001C54D3"/>
    <w:rsid w:val="001D3D0B"/>
    <w:rsid w:val="001D5A10"/>
    <w:rsid w:val="001D7C10"/>
    <w:rsid w:val="001E7A28"/>
    <w:rsid w:val="001E7CFC"/>
    <w:rsid w:val="001F24F6"/>
    <w:rsid w:val="001F47BC"/>
    <w:rsid w:val="001F4A64"/>
    <w:rsid w:val="001F5D30"/>
    <w:rsid w:val="00203011"/>
    <w:rsid w:val="00212763"/>
    <w:rsid w:val="002127E1"/>
    <w:rsid w:val="00214387"/>
    <w:rsid w:val="00225447"/>
    <w:rsid w:val="00225700"/>
    <w:rsid w:val="002276CA"/>
    <w:rsid w:val="00230C32"/>
    <w:rsid w:val="00233C1B"/>
    <w:rsid w:val="002363B0"/>
    <w:rsid w:val="0023658D"/>
    <w:rsid w:val="00236CDA"/>
    <w:rsid w:val="0024081C"/>
    <w:rsid w:val="00240E08"/>
    <w:rsid w:val="0024162B"/>
    <w:rsid w:val="0024483B"/>
    <w:rsid w:val="002469DC"/>
    <w:rsid w:val="002548D6"/>
    <w:rsid w:val="00261ACA"/>
    <w:rsid w:val="00262400"/>
    <w:rsid w:val="0026421F"/>
    <w:rsid w:val="0026435B"/>
    <w:rsid w:val="00273E63"/>
    <w:rsid w:val="00274269"/>
    <w:rsid w:val="00275276"/>
    <w:rsid w:val="0027769A"/>
    <w:rsid w:val="002853B6"/>
    <w:rsid w:val="00293194"/>
    <w:rsid w:val="00294CE7"/>
    <w:rsid w:val="002A370D"/>
    <w:rsid w:val="002A40C1"/>
    <w:rsid w:val="002B0D65"/>
    <w:rsid w:val="002B182C"/>
    <w:rsid w:val="002B3280"/>
    <w:rsid w:val="002B3540"/>
    <w:rsid w:val="002B54B7"/>
    <w:rsid w:val="002B65C9"/>
    <w:rsid w:val="002B7658"/>
    <w:rsid w:val="002E4066"/>
    <w:rsid w:val="002E50F1"/>
    <w:rsid w:val="002E5321"/>
    <w:rsid w:val="002F5168"/>
    <w:rsid w:val="002F782A"/>
    <w:rsid w:val="003002F4"/>
    <w:rsid w:val="00300A01"/>
    <w:rsid w:val="00307966"/>
    <w:rsid w:val="0031372B"/>
    <w:rsid w:val="0032687E"/>
    <w:rsid w:val="00327B67"/>
    <w:rsid w:val="00330E8F"/>
    <w:rsid w:val="00332A07"/>
    <w:rsid w:val="00337018"/>
    <w:rsid w:val="003417B9"/>
    <w:rsid w:val="00343AC7"/>
    <w:rsid w:val="003452DC"/>
    <w:rsid w:val="003519B9"/>
    <w:rsid w:val="00353D7E"/>
    <w:rsid w:val="00355355"/>
    <w:rsid w:val="00355849"/>
    <w:rsid w:val="0035615B"/>
    <w:rsid w:val="003608B4"/>
    <w:rsid w:val="003617AA"/>
    <w:rsid w:val="00367F64"/>
    <w:rsid w:val="0037387A"/>
    <w:rsid w:val="003852DF"/>
    <w:rsid w:val="00386351"/>
    <w:rsid w:val="00390AA1"/>
    <w:rsid w:val="003937A1"/>
    <w:rsid w:val="003A0B33"/>
    <w:rsid w:val="003A1DBE"/>
    <w:rsid w:val="003A2957"/>
    <w:rsid w:val="003A2D25"/>
    <w:rsid w:val="003A5EE3"/>
    <w:rsid w:val="003B08EA"/>
    <w:rsid w:val="003B2D45"/>
    <w:rsid w:val="003B6EF1"/>
    <w:rsid w:val="003B6F78"/>
    <w:rsid w:val="003C30E7"/>
    <w:rsid w:val="003C6FE9"/>
    <w:rsid w:val="003D0D4B"/>
    <w:rsid w:val="003D519F"/>
    <w:rsid w:val="003D6290"/>
    <w:rsid w:val="003E2F0A"/>
    <w:rsid w:val="003E4EF9"/>
    <w:rsid w:val="003E53F7"/>
    <w:rsid w:val="003E68DD"/>
    <w:rsid w:val="003F195D"/>
    <w:rsid w:val="003F2881"/>
    <w:rsid w:val="003F2E95"/>
    <w:rsid w:val="003F4A94"/>
    <w:rsid w:val="003F6BC1"/>
    <w:rsid w:val="003F734E"/>
    <w:rsid w:val="00405271"/>
    <w:rsid w:val="00412297"/>
    <w:rsid w:val="00413B52"/>
    <w:rsid w:val="0041664D"/>
    <w:rsid w:val="00417F67"/>
    <w:rsid w:val="0042181C"/>
    <w:rsid w:val="004227F0"/>
    <w:rsid w:val="00423594"/>
    <w:rsid w:val="00423681"/>
    <w:rsid w:val="004242BE"/>
    <w:rsid w:val="0042527E"/>
    <w:rsid w:val="00425CF3"/>
    <w:rsid w:val="00431F42"/>
    <w:rsid w:val="00432C21"/>
    <w:rsid w:val="0043387C"/>
    <w:rsid w:val="00437C9D"/>
    <w:rsid w:val="00442851"/>
    <w:rsid w:val="00447EA2"/>
    <w:rsid w:val="004516A5"/>
    <w:rsid w:val="00463893"/>
    <w:rsid w:val="00466F8B"/>
    <w:rsid w:val="00467ACE"/>
    <w:rsid w:val="004730A7"/>
    <w:rsid w:val="00474181"/>
    <w:rsid w:val="004747A4"/>
    <w:rsid w:val="004756EB"/>
    <w:rsid w:val="00481467"/>
    <w:rsid w:val="00481CDD"/>
    <w:rsid w:val="00482ACA"/>
    <w:rsid w:val="00482E30"/>
    <w:rsid w:val="00483A40"/>
    <w:rsid w:val="0049181A"/>
    <w:rsid w:val="004958CC"/>
    <w:rsid w:val="0049600F"/>
    <w:rsid w:val="00496161"/>
    <w:rsid w:val="004A19C5"/>
    <w:rsid w:val="004A400D"/>
    <w:rsid w:val="004A7DF8"/>
    <w:rsid w:val="004B0779"/>
    <w:rsid w:val="004B41F0"/>
    <w:rsid w:val="004B448D"/>
    <w:rsid w:val="004B4709"/>
    <w:rsid w:val="004B6E31"/>
    <w:rsid w:val="004B7FAE"/>
    <w:rsid w:val="004C147C"/>
    <w:rsid w:val="004D407B"/>
    <w:rsid w:val="004D6022"/>
    <w:rsid w:val="004E0D2E"/>
    <w:rsid w:val="004E2BD9"/>
    <w:rsid w:val="004E4396"/>
    <w:rsid w:val="004E4A07"/>
    <w:rsid w:val="004F44DF"/>
    <w:rsid w:val="004F4765"/>
    <w:rsid w:val="005004A2"/>
    <w:rsid w:val="00511D8C"/>
    <w:rsid w:val="00513247"/>
    <w:rsid w:val="005143EA"/>
    <w:rsid w:val="00527727"/>
    <w:rsid w:val="00527ECE"/>
    <w:rsid w:val="00534C68"/>
    <w:rsid w:val="00540B02"/>
    <w:rsid w:val="00541B61"/>
    <w:rsid w:val="00541B7D"/>
    <w:rsid w:val="005450FF"/>
    <w:rsid w:val="00550176"/>
    <w:rsid w:val="00550D57"/>
    <w:rsid w:val="00555E12"/>
    <w:rsid w:val="005560A5"/>
    <w:rsid w:val="00556DC2"/>
    <w:rsid w:val="00560955"/>
    <w:rsid w:val="00566CD4"/>
    <w:rsid w:val="005705D8"/>
    <w:rsid w:val="00570831"/>
    <w:rsid w:val="005733E4"/>
    <w:rsid w:val="005762E1"/>
    <w:rsid w:val="005765E8"/>
    <w:rsid w:val="005774FB"/>
    <w:rsid w:val="00577D00"/>
    <w:rsid w:val="0058075A"/>
    <w:rsid w:val="00585EB4"/>
    <w:rsid w:val="00590946"/>
    <w:rsid w:val="005950E5"/>
    <w:rsid w:val="00597678"/>
    <w:rsid w:val="00597E8E"/>
    <w:rsid w:val="005A43D5"/>
    <w:rsid w:val="005A4BC3"/>
    <w:rsid w:val="005A5CAD"/>
    <w:rsid w:val="005A7727"/>
    <w:rsid w:val="005C7080"/>
    <w:rsid w:val="005C7AF9"/>
    <w:rsid w:val="005D2D86"/>
    <w:rsid w:val="005D4610"/>
    <w:rsid w:val="005D48A3"/>
    <w:rsid w:val="005DE2D1"/>
    <w:rsid w:val="005E0344"/>
    <w:rsid w:val="005E3E5C"/>
    <w:rsid w:val="005E64F4"/>
    <w:rsid w:val="005F1DB7"/>
    <w:rsid w:val="005F255F"/>
    <w:rsid w:val="005F35E6"/>
    <w:rsid w:val="005F554A"/>
    <w:rsid w:val="005F5C1D"/>
    <w:rsid w:val="005F649A"/>
    <w:rsid w:val="005F6ABC"/>
    <w:rsid w:val="00603F0F"/>
    <w:rsid w:val="00604CE8"/>
    <w:rsid w:val="006063D9"/>
    <w:rsid w:val="00612902"/>
    <w:rsid w:val="00613554"/>
    <w:rsid w:val="00613DB0"/>
    <w:rsid w:val="006141C5"/>
    <w:rsid w:val="006215C6"/>
    <w:rsid w:val="00621766"/>
    <w:rsid w:val="00621E43"/>
    <w:rsid w:val="00621FF0"/>
    <w:rsid w:val="00622265"/>
    <w:rsid w:val="00623ED5"/>
    <w:rsid w:val="006258C8"/>
    <w:rsid w:val="0063042A"/>
    <w:rsid w:val="006317B8"/>
    <w:rsid w:val="00632CB0"/>
    <w:rsid w:val="006347C3"/>
    <w:rsid w:val="00641970"/>
    <w:rsid w:val="006439BE"/>
    <w:rsid w:val="00650645"/>
    <w:rsid w:val="00652ABD"/>
    <w:rsid w:val="00653B5B"/>
    <w:rsid w:val="006571CA"/>
    <w:rsid w:val="0066143B"/>
    <w:rsid w:val="006646B8"/>
    <w:rsid w:val="006661C5"/>
    <w:rsid w:val="00666365"/>
    <w:rsid w:val="00667649"/>
    <w:rsid w:val="00670869"/>
    <w:rsid w:val="006716C7"/>
    <w:rsid w:val="00675C78"/>
    <w:rsid w:val="00680426"/>
    <w:rsid w:val="0068049A"/>
    <w:rsid w:val="0069376C"/>
    <w:rsid w:val="00694202"/>
    <w:rsid w:val="006A3CEF"/>
    <w:rsid w:val="006A4CB1"/>
    <w:rsid w:val="006A799A"/>
    <w:rsid w:val="006B3726"/>
    <w:rsid w:val="006B5BAF"/>
    <w:rsid w:val="006B6CC9"/>
    <w:rsid w:val="006B70E7"/>
    <w:rsid w:val="006B73B5"/>
    <w:rsid w:val="006C2E1E"/>
    <w:rsid w:val="006D2F42"/>
    <w:rsid w:val="006D7CCF"/>
    <w:rsid w:val="006E61FC"/>
    <w:rsid w:val="006E6FC8"/>
    <w:rsid w:val="006F2D4F"/>
    <w:rsid w:val="006F3B26"/>
    <w:rsid w:val="006F4FD7"/>
    <w:rsid w:val="006F54F3"/>
    <w:rsid w:val="007025D1"/>
    <w:rsid w:val="007102BD"/>
    <w:rsid w:val="007201A4"/>
    <w:rsid w:val="007208F1"/>
    <w:rsid w:val="007268F9"/>
    <w:rsid w:val="00727435"/>
    <w:rsid w:val="007318A5"/>
    <w:rsid w:val="00733140"/>
    <w:rsid w:val="0073454B"/>
    <w:rsid w:val="00742A7D"/>
    <w:rsid w:val="00745161"/>
    <w:rsid w:val="007472F0"/>
    <w:rsid w:val="0074D324"/>
    <w:rsid w:val="00755BC8"/>
    <w:rsid w:val="0076069A"/>
    <w:rsid w:val="00763A76"/>
    <w:rsid w:val="00770B7D"/>
    <w:rsid w:val="007713C6"/>
    <w:rsid w:val="00773301"/>
    <w:rsid w:val="00777FC1"/>
    <w:rsid w:val="00787C1D"/>
    <w:rsid w:val="00787EC9"/>
    <w:rsid w:val="007908CC"/>
    <w:rsid w:val="007917EC"/>
    <w:rsid w:val="00793895"/>
    <w:rsid w:val="007A35DA"/>
    <w:rsid w:val="007B136C"/>
    <w:rsid w:val="007B7646"/>
    <w:rsid w:val="007C571F"/>
    <w:rsid w:val="007C57C1"/>
    <w:rsid w:val="007C641E"/>
    <w:rsid w:val="007D0D53"/>
    <w:rsid w:val="007D1571"/>
    <w:rsid w:val="007D7F4B"/>
    <w:rsid w:val="007E07EA"/>
    <w:rsid w:val="007F3A65"/>
    <w:rsid w:val="007F4B98"/>
    <w:rsid w:val="00800403"/>
    <w:rsid w:val="008033CC"/>
    <w:rsid w:val="00807652"/>
    <w:rsid w:val="00810D12"/>
    <w:rsid w:val="00813A0B"/>
    <w:rsid w:val="008160BF"/>
    <w:rsid w:val="0081696E"/>
    <w:rsid w:val="00826825"/>
    <w:rsid w:val="00833934"/>
    <w:rsid w:val="0083503E"/>
    <w:rsid w:val="00840D68"/>
    <w:rsid w:val="00841B23"/>
    <w:rsid w:val="008534CD"/>
    <w:rsid w:val="00867121"/>
    <w:rsid w:val="008754C0"/>
    <w:rsid w:val="00876462"/>
    <w:rsid w:val="00877FCE"/>
    <w:rsid w:val="00880B98"/>
    <w:rsid w:val="00886C13"/>
    <w:rsid w:val="0089038D"/>
    <w:rsid w:val="00890A55"/>
    <w:rsid w:val="008913C5"/>
    <w:rsid w:val="008940B3"/>
    <w:rsid w:val="00894822"/>
    <w:rsid w:val="00895D99"/>
    <w:rsid w:val="00895E4C"/>
    <w:rsid w:val="008A076E"/>
    <w:rsid w:val="008A30FC"/>
    <w:rsid w:val="008A3E4D"/>
    <w:rsid w:val="008A4EBC"/>
    <w:rsid w:val="008A6C31"/>
    <w:rsid w:val="008B4920"/>
    <w:rsid w:val="008C446A"/>
    <w:rsid w:val="008C6BE0"/>
    <w:rsid w:val="008C721B"/>
    <w:rsid w:val="008D1BEF"/>
    <w:rsid w:val="008D274D"/>
    <w:rsid w:val="008DBF80"/>
    <w:rsid w:val="008E048A"/>
    <w:rsid w:val="008E0E81"/>
    <w:rsid w:val="008E28DA"/>
    <w:rsid w:val="008E7C5E"/>
    <w:rsid w:val="008F20EF"/>
    <w:rsid w:val="008F2CAE"/>
    <w:rsid w:val="008F576D"/>
    <w:rsid w:val="009009DF"/>
    <w:rsid w:val="00901F4E"/>
    <w:rsid w:val="009076DB"/>
    <w:rsid w:val="00913418"/>
    <w:rsid w:val="00915E33"/>
    <w:rsid w:val="00923D78"/>
    <w:rsid w:val="00926E02"/>
    <w:rsid w:val="0093212D"/>
    <w:rsid w:val="00932316"/>
    <w:rsid w:val="00933302"/>
    <w:rsid w:val="0093331A"/>
    <w:rsid w:val="00933D93"/>
    <w:rsid w:val="00934A9B"/>
    <w:rsid w:val="0093700D"/>
    <w:rsid w:val="009378A7"/>
    <w:rsid w:val="00941331"/>
    <w:rsid w:val="0094579F"/>
    <w:rsid w:val="00945973"/>
    <w:rsid w:val="00955123"/>
    <w:rsid w:val="00956100"/>
    <w:rsid w:val="00957641"/>
    <w:rsid w:val="00957D5D"/>
    <w:rsid w:val="0096157E"/>
    <w:rsid w:val="009703B3"/>
    <w:rsid w:val="009704DB"/>
    <w:rsid w:val="0097515B"/>
    <w:rsid w:val="00981D77"/>
    <w:rsid w:val="009911A9"/>
    <w:rsid w:val="009926CD"/>
    <w:rsid w:val="00992A09"/>
    <w:rsid w:val="00994A1A"/>
    <w:rsid w:val="00996A98"/>
    <w:rsid w:val="00997326"/>
    <w:rsid w:val="009A24BC"/>
    <w:rsid w:val="009B41A0"/>
    <w:rsid w:val="009B4928"/>
    <w:rsid w:val="009C00C5"/>
    <w:rsid w:val="009C1F62"/>
    <w:rsid w:val="009C21A4"/>
    <w:rsid w:val="009C45DE"/>
    <w:rsid w:val="009C6526"/>
    <w:rsid w:val="009D04BD"/>
    <w:rsid w:val="009D1B75"/>
    <w:rsid w:val="009D2135"/>
    <w:rsid w:val="009D2C70"/>
    <w:rsid w:val="009D3778"/>
    <w:rsid w:val="009D4739"/>
    <w:rsid w:val="009D4C3C"/>
    <w:rsid w:val="009E060C"/>
    <w:rsid w:val="009E1D75"/>
    <w:rsid w:val="009F1C58"/>
    <w:rsid w:val="009F2A40"/>
    <w:rsid w:val="009F4640"/>
    <w:rsid w:val="009F4C94"/>
    <w:rsid w:val="00A06CDF"/>
    <w:rsid w:val="00A10391"/>
    <w:rsid w:val="00A11F3B"/>
    <w:rsid w:val="00A13E8C"/>
    <w:rsid w:val="00A150CA"/>
    <w:rsid w:val="00A15146"/>
    <w:rsid w:val="00A16554"/>
    <w:rsid w:val="00A168FE"/>
    <w:rsid w:val="00A201D9"/>
    <w:rsid w:val="00A21813"/>
    <w:rsid w:val="00A236CB"/>
    <w:rsid w:val="00A366FC"/>
    <w:rsid w:val="00A464EE"/>
    <w:rsid w:val="00A46C8A"/>
    <w:rsid w:val="00A46FFA"/>
    <w:rsid w:val="00A479C0"/>
    <w:rsid w:val="00A51E9D"/>
    <w:rsid w:val="00A55477"/>
    <w:rsid w:val="00A61590"/>
    <w:rsid w:val="00A6662B"/>
    <w:rsid w:val="00A713F4"/>
    <w:rsid w:val="00A729EC"/>
    <w:rsid w:val="00A72D03"/>
    <w:rsid w:val="00A75EAA"/>
    <w:rsid w:val="00A83516"/>
    <w:rsid w:val="00A84DF8"/>
    <w:rsid w:val="00AB08EB"/>
    <w:rsid w:val="00AB11DD"/>
    <w:rsid w:val="00AC489B"/>
    <w:rsid w:val="00AC640B"/>
    <w:rsid w:val="00AD3854"/>
    <w:rsid w:val="00AE41CC"/>
    <w:rsid w:val="00AE4461"/>
    <w:rsid w:val="00AE70F1"/>
    <w:rsid w:val="00AF0B3A"/>
    <w:rsid w:val="00AF327F"/>
    <w:rsid w:val="00AF74A8"/>
    <w:rsid w:val="00B0551D"/>
    <w:rsid w:val="00B10806"/>
    <w:rsid w:val="00B1196D"/>
    <w:rsid w:val="00B15359"/>
    <w:rsid w:val="00B15FE9"/>
    <w:rsid w:val="00B265B2"/>
    <w:rsid w:val="00B31DE2"/>
    <w:rsid w:val="00B33E0D"/>
    <w:rsid w:val="00B366B3"/>
    <w:rsid w:val="00B40391"/>
    <w:rsid w:val="00B421BC"/>
    <w:rsid w:val="00B6260D"/>
    <w:rsid w:val="00B6394C"/>
    <w:rsid w:val="00B63957"/>
    <w:rsid w:val="00B665BE"/>
    <w:rsid w:val="00B709EF"/>
    <w:rsid w:val="00B80F77"/>
    <w:rsid w:val="00B81AD3"/>
    <w:rsid w:val="00B81BCE"/>
    <w:rsid w:val="00B861DB"/>
    <w:rsid w:val="00B96760"/>
    <w:rsid w:val="00BA03BC"/>
    <w:rsid w:val="00BB1D1F"/>
    <w:rsid w:val="00BB2C28"/>
    <w:rsid w:val="00BB35A1"/>
    <w:rsid w:val="00BB4FA6"/>
    <w:rsid w:val="00BC4FFB"/>
    <w:rsid w:val="00BC5A18"/>
    <w:rsid w:val="00BC6843"/>
    <w:rsid w:val="00BD3931"/>
    <w:rsid w:val="00BD45DB"/>
    <w:rsid w:val="00BD771A"/>
    <w:rsid w:val="00BE10D5"/>
    <w:rsid w:val="00BE149B"/>
    <w:rsid w:val="00BE2431"/>
    <w:rsid w:val="00BE5D2D"/>
    <w:rsid w:val="00BF0EB0"/>
    <w:rsid w:val="00BF6334"/>
    <w:rsid w:val="00BF6D81"/>
    <w:rsid w:val="00C02401"/>
    <w:rsid w:val="00C110A6"/>
    <w:rsid w:val="00C1580E"/>
    <w:rsid w:val="00C17543"/>
    <w:rsid w:val="00C21C5B"/>
    <w:rsid w:val="00C2245C"/>
    <w:rsid w:val="00C272FF"/>
    <w:rsid w:val="00C3127B"/>
    <w:rsid w:val="00C322DB"/>
    <w:rsid w:val="00C32B09"/>
    <w:rsid w:val="00C413D3"/>
    <w:rsid w:val="00C439C8"/>
    <w:rsid w:val="00C44CF2"/>
    <w:rsid w:val="00C451ED"/>
    <w:rsid w:val="00C50DBA"/>
    <w:rsid w:val="00C52B83"/>
    <w:rsid w:val="00C57BAB"/>
    <w:rsid w:val="00C608D2"/>
    <w:rsid w:val="00C60B21"/>
    <w:rsid w:val="00C612BD"/>
    <w:rsid w:val="00C67DA1"/>
    <w:rsid w:val="00C77D32"/>
    <w:rsid w:val="00C868C8"/>
    <w:rsid w:val="00C90015"/>
    <w:rsid w:val="00C9295C"/>
    <w:rsid w:val="00C92F6A"/>
    <w:rsid w:val="00C972DF"/>
    <w:rsid w:val="00CA153E"/>
    <w:rsid w:val="00CA2B0C"/>
    <w:rsid w:val="00CA68E7"/>
    <w:rsid w:val="00CC1264"/>
    <w:rsid w:val="00CC583E"/>
    <w:rsid w:val="00CD6294"/>
    <w:rsid w:val="00CE1EEF"/>
    <w:rsid w:val="00CE230F"/>
    <w:rsid w:val="00CE5986"/>
    <w:rsid w:val="00D0079A"/>
    <w:rsid w:val="00D043A7"/>
    <w:rsid w:val="00D047D9"/>
    <w:rsid w:val="00D140B6"/>
    <w:rsid w:val="00D16A73"/>
    <w:rsid w:val="00D22995"/>
    <w:rsid w:val="00D301A0"/>
    <w:rsid w:val="00D302EF"/>
    <w:rsid w:val="00D33AE8"/>
    <w:rsid w:val="00D549F4"/>
    <w:rsid w:val="00D553EC"/>
    <w:rsid w:val="00D64670"/>
    <w:rsid w:val="00D658C4"/>
    <w:rsid w:val="00D70F34"/>
    <w:rsid w:val="00D72CFB"/>
    <w:rsid w:val="00D741ED"/>
    <w:rsid w:val="00D876A6"/>
    <w:rsid w:val="00D90C32"/>
    <w:rsid w:val="00DA1A54"/>
    <w:rsid w:val="00DA7048"/>
    <w:rsid w:val="00DB18B8"/>
    <w:rsid w:val="00DB2476"/>
    <w:rsid w:val="00DB6328"/>
    <w:rsid w:val="00DB7001"/>
    <w:rsid w:val="00DB7970"/>
    <w:rsid w:val="00DC1E44"/>
    <w:rsid w:val="00DC3486"/>
    <w:rsid w:val="00DD0085"/>
    <w:rsid w:val="00DD0DFA"/>
    <w:rsid w:val="00DD1C36"/>
    <w:rsid w:val="00DD1E22"/>
    <w:rsid w:val="00DD36AB"/>
    <w:rsid w:val="00DD51B3"/>
    <w:rsid w:val="00DE0D04"/>
    <w:rsid w:val="00DE2718"/>
    <w:rsid w:val="00DE4A57"/>
    <w:rsid w:val="00DE6768"/>
    <w:rsid w:val="00DF141C"/>
    <w:rsid w:val="00DF2449"/>
    <w:rsid w:val="00DF7FE0"/>
    <w:rsid w:val="00E13CA8"/>
    <w:rsid w:val="00E13D1B"/>
    <w:rsid w:val="00E162A3"/>
    <w:rsid w:val="00E17A9B"/>
    <w:rsid w:val="00E21930"/>
    <w:rsid w:val="00E256CA"/>
    <w:rsid w:val="00E410C2"/>
    <w:rsid w:val="00E42629"/>
    <w:rsid w:val="00E42DAE"/>
    <w:rsid w:val="00E434A2"/>
    <w:rsid w:val="00E5013C"/>
    <w:rsid w:val="00E5205E"/>
    <w:rsid w:val="00E52C03"/>
    <w:rsid w:val="00E53CFC"/>
    <w:rsid w:val="00E54E66"/>
    <w:rsid w:val="00E55D27"/>
    <w:rsid w:val="00E605E7"/>
    <w:rsid w:val="00E675BB"/>
    <w:rsid w:val="00E72844"/>
    <w:rsid w:val="00E7472E"/>
    <w:rsid w:val="00E83A78"/>
    <w:rsid w:val="00E842FF"/>
    <w:rsid w:val="00E87734"/>
    <w:rsid w:val="00E90131"/>
    <w:rsid w:val="00E94C70"/>
    <w:rsid w:val="00E963C3"/>
    <w:rsid w:val="00E9723E"/>
    <w:rsid w:val="00E979DC"/>
    <w:rsid w:val="00EA1853"/>
    <w:rsid w:val="00EA4A72"/>
    <w:rsid w:val="00EA6DFD"/>
    <w:rsid w:val="00EB07F2"/>
    <w:rsid w:val="00EB6BB5"/>
    <w:rsid w:val="00EC1043"/>
    <w:rsid w:val="00EC2163"/>
    <w:rsid w:val="00EC2AC7"/>
    <w:rsid w:val="00EC2F37"/>
    <w:rsid w:val="00ED15E6"/>
    <w:rsid w:val="00EE1998"/>
    <w:rsid w:val="00EE41F5"/>
    <w:rsid w:val="00EF5FC6"/>
    <w:rsid w:val="00F03B7D"/>
    <w:rsid w:val="00F04B24"/>
    <w:rsid w:val="00F04C57"/>
    <w:rsid w:val="00F052E6"/>
    <w:rsid w:val="00F11FFE"/>
    <w:rsid w:val="00F16962"/>
    <w:rsid w:val="00F26C78"/>
    <w:rsid w:val="00F26FF8"/>
    <w:rsid w:val="00F31004"/>
    <w:rsid w:val="00F40F68"/>
    <w:rsid w:val="00F41596"/>
    <w:rsid w:val="00F465D4"/>
    <w:rsid w:val="00F54A7B"/>
    <w:rsid w:val="00F54ED4"/>
    <w:rsid w:val="00F55FE0"/>
    <w:rsid w:val="00F56446"/>
    <w:rsid w:val="00F60C23"/>
    <w:rsid w:val="00F62C60"/>
    <w:rsid w:val="00F83430"/>
    <w:rsid w:val="00F83722"/>
    <w:rsid w:val="00F84156"/>
    <w:rsid w:val="00F84A6D"/>
    <w:rsid w:val="00F906F5"/>
    <w:rsid w:val="00F93303"/>
    <w:rsid w:val="00F947FD"/>
    <w:rsid w:val="00FA5EA9"/>
    <w:rsid w:val="00FA6D44"/>
    <w:rsid w:val="00FA707B"/>
    <w:rsid w:val="00FB03AE"/>
    <w:rsid w:val="00FB48EF"/>
    <w:rsid w:val="00FB64EB"/>
    <w:rsid w:val="00FB765C"/>
    <w:rsid w:val="00FC17CF"/>
    <w:rsid w:val="00FC7D96"/>
    <w:rsid w:val="00FE388F"/>
    <w:rsid w:val="00FE76F4"/>
    <w:rsid w:val="00FF6582"/>
    <w:rsid w:val="00FF6756"/>
    <w:rsid w:val="00FF70FE"/>
    <w:rsid w:val="00FF73B1"/>
    <w:rsid w:val="035880A5"/>
    <w:rsid w:val="0369A3EE"/>
    <w:rsid w:val="053A5E5C"/>
    <w:rsid w:val="05F83F3B"/>
    <w:rsid w:val="06381826"/>
    <w:rsid w:val="069062ED"/>
    <w:rsid w:val="07A84646"/>
    <w:rsid w:val="08B6212C"/>
    <w:rsid w:val="09749470"/>
    <w:rsid w:val="09AE617B"/>
    <w:rsid w:val="0A3C26B0"/>
    <w:rsid w:val="0A5AF062"/>
    <w:rsid w:val="0B9B38A3"/>
    <w:rsid w:val="0CE9A43D"/>
    <w:rsid w:val="0D449B60"/>
    <w:rsid w:val="0E3C4437"/>
    <w:rsid w:val="0E5057C0"/>
    <w:rsid w:val="0E7ED2AE"/>
    <w:rsid w:val="0F337659"/>
    <w:rsid w:val="0FBEC0B1"/>
    <w:rsid w:val="1136A8BF"/>
    <w:rsid w:val="12D27920"/>
    <w:rsid w:val="1346B963"/>
    <w:rsid w:val="144A677A"/>
    <w:rsid w:val="154CA2BD"/>
    <w:rsid w:val="15E23BCC"/>
    <w:rsid w:val="15FBA192"/>
    <w:rsid w:val="16F84D2F"/>
    <w:rsid w:val="17605BDC"/>
    <w:rsid w:val="17844976"/>
    <w:rsid w:val="189C5DAA"/>
    <w:rsid w:val="189D1C65"/>
    <w:rsid w:val="197AB6EB"/>
    <w:rsid w:val="1A0FD528"/>
    <w:rsid w:val="1A3F45BA"/>
    <w:rsid w:val="1B7DABE8"/>
    <w:rsid w:val="1B9CFA68"/>
    <w:rsid w:val="1C1BD392"/>
    <w:rsid w:val="1C49F56C"/>
    <w:rsid w:val="1C7EADA3"/>
    <w:rsid w:val="1CB9D4F9"/>
    <w:rsid w:val="1D54E108"/>
    <w:rsid w:val="1DEBBA1A"/>
    <w:rsid w:val="1F2E027D"/>
    <w:rsid w:val="1F9BF813"/>
    <w:rsid w:val="1FA84554"/>
    <w:rsid w:val="2007A8C0"/>
    <w:rsid w:val="2027AF25"/>
    <w:rsid w:val="204C9FAF"/>
    <w:rsid w:val="22AF4019"/>
    <w:rsid w:val="23C29570"/>
    <w:rsid w:val="247A8787"/>
    <w:rsid w:val="2503A084"/>
    <w:rsid w:val="254B8555"/>
    <w:rsid w:val="258FFD55"/>
    <w:rsid w:val="265DDE8D"/>
    <w:rsid w:val="26C2D19F"/>
    <w:rsid w:val="26CB9401"/>
    <w:rsid w:val="27177A66"/>
    <w:rsid w:val="2745216E"/>
    <w:rsid w:val="297BB5DD"/>
    <w:rsid w:val="2B0DF40E"/>
    <w:rsid w:val="2B2F8A43"/>
    <w:rsid w:val="2BB5749C"/>
    <w:rsid w:val="2DA74B68"/>
    <w:rsid w:val="2E090121"/>
    <w:rsid w:val="304BC1DF"/>
    <w:rsid w:val="30594DEA"/>
    <w:rsid w:val="3381D356"/>
    <w:rsid w:val="345FB1C0"/>
    <w:rsid w:val="36340396"/>
    <w:rsid w:val="373CC006"/>
    <w:rsid w:val="37966C8E"/>
    <w:rsid w:val="37D57ABE"/>
    <w:rsid w:val="38013DC2"/>
    <w:rsid w:val="385BD03E"/>
    <w:rsid w:val="386EF8BB"/>
    <w:rsid w:val="3945CA13"/>
    <w:rsid w:val="396100D9"/>
    <w:rsid w:val="396BA458"/>
    <w:rsid w:val="3BC545ED"/>
    <w:rsid w:val="3BFFA3F5"/>
    <w:rsid w:val="3D26961B"/>
    <w:rsid w:val="3E33DA84"/>
    <w:rsid w:val="3F2FBCD3"/>
    <w:rsid w:val="3F8D9DBB"/>
    <w:rsid w:val="3FEB5DE0"/>
    <w:rsid w:val="405017A6"/>
    <w:rsid w:val="414C916D"/>
    <w:rsid w:val="41729E83"/>
    <w:rsid w:val="43B40942"/>
    <w:rsid w:val="45037000"/>
    <w:rsid w:val="463459FD"/>
    <w:rsid w:val="46348F9A"/>
    <w:rsid w:val="46597074"/>
    <w:rsid w:val="46E7ADF5"/>
    <w:rsid w:val="4735D172"/>
    <w:rsid w:val="4804E910"/>
    <w:rsid w:val="485C107A"/>
    <w:rsid w:val="48B7B540"/>
    <w:rsid w:val="49270A4B"/>
    <w:rsid w:val="49AFF494"/>
    <w:rsid w:val="4A26D69B"/>
    <w:rsid w:val="4A28DA6C"/>
    <w:rsid w:val="4A973775"/>
    <w:rsid w:val="4A9C0099"/>
    <w:rsid w:val="4AE12692"/>
    <w:rsid w:val="4B513AC6"/>
    <w:rsid w:val="4C095CDD"/>
    <w:rsid w:val="4C50E478"/>
    <w:rsid w:val="4CCDCBE4"/>
    <w:rsid w:val="4D26AE23"/>
    <w:rsid w:val="4D624716"/>
    <w:rsid w:val="4EAC4B7F"/>
    <w:rsid w:val="5124559B"/>
    <w:rsid w:val="519D4B90"/>
    <w:rsid w:val="51D10E23"/>
    <w:rsid w:val="52A9AF13"/>
    <w:rsid w:val="52ECA0E5"/>
    <w:rsid w:val="53EDD1AA"/>
    <w:rsid w:val="5450864E"/>
    <w:rsid w:val="5475F920"/>
    <w:rsid w:val="54C2134C"/>
    <w:rsid w:val="551DDF50"/>
    <w:rsid w:val="5543977E"/>
    <w:rsid w:val="55E77C78"/>
    <w:rsid w:val="577ECF7D"/>
    <w:rsid w:val="59D7378A"/>
    <w:rsid w:val="5AB20F84"/>
    <w:rsid w:val="5B12758F"/>
    <w:rsid w:val="5C97E01A"/>
    <w:rsid w:val="5D731228"/>
    <w:rsid w:val="5D7CF7EC"/>
    <w:rsid w:val="5EB4B4B4"/>
    <w:rsid w:val="5F50E0FE"/>
    <w:rsid w:val="5FC4B524"/>
    <w:rsid w:val="608FBA88"/>
    <w:rsid w:val="60CD3EC3"/>
    <w:rsid w:val="60DD18D4"/>
    <w:rsid w:val="61293E8E"/>
    <w:rsid w:val="6201D558"/>
    <w:rsid w:val="62236B8D"/>
    <w:rsid w:val="62D68CB4"/>
    <w:rsid w:val="62E6021E"/>
    <w:rsid w:val="63AA589C"/>
    <w:rsid w:val="63CA0CB9"/>
    <w:rsid w:val="63DC6326"/>
    <w:rsid w:val="65640B24"/>
    <w:rsid w:val="65899D68"/>
    <w:rsid w:val="689D7DDC"/>
    <w:rsid w:val="690E864B"/>
    <w:rsid w:val="69456316"/>
    <w:rsid w:val="6A027C0F"/>
    <w:rsid w:val="6A52914F"/>
    <w:rsid w:val="6AD020D4"/>
    <w:rsid w:val="6C6FB97D"/>
    <w:rsid w:val="6D439678"/>
    <w:rsid w:val="6E2570F1"/>
    <w:rsid w:val="6ED0F504"/>
    <w:rsid w:val="7024DA19"/>
    <w:rsid w:val="70A17D9C"/>
    <w:rsid w:val="722CAD6A"/>
    <w:rsid w:val="723CF6BA"/>
    <w:rsid w:val="72F79DF4"/>
    <w:rsid w:val="74F6202D"/>
    <w:rsid w:val="778D3B65"/>
    <w:rsid w:val="78023A5E"/>
    <w:rsid w:val="78634274"/>
    <w:rsid w:val="78670BB2"/>
    <w:rsid w:val="78A80692"/>
    <w:rsid w:val="78C83586"/>
    <w:rsid w:val="7A1FF4EC"/>
    <w:rsid w:val="7A678724"/>
    <w:rsid w:val="7CFE64F3"/>
    <w:rsid w:val="7D3AA50E"/>
    <w:rsid w:val="7D6CE2BF"/>
    <w:rsid w:val="7EA22C77"/>
    <w:rsid w:val="7EC4867A"/>
    <w:rsid w:val="7EE6B427"/>
    <w:rsid w:val="7F021130"/>
    <w:rsid w:val="7F7A7841"/>
    <w:rsid w:val="7FD6D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842495"/>
  <w15:chartTrackingRefBased/>
  <w15:docId w15:val="{754873CE-F87C-430D-BA50-6FA0FF5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46"/>
  </w:style>
  <w:style w:type="paragraph" w:styleId="Heading1">
    <w:name w:val="heading 1"/>
    <w:basedOn w:val="Normal"/>
    <w:next w:val="Normal"/>
    <w:link w:val="Heading1Char"/>
    <w:uiPriority w:val="9"/>
    <w:qFormat/>
    <w:rsid w:val="003F2E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E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E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E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E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E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E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E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E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E95"/>
    <w:rPr>
      <w:rFonts w:eastAsiaTheme="majorEastAsia" w:cstheme="majorBidi"/>
      <w:color w:val="272727" w:themeColor="text1" w:themeTint="D8"/>
    </w:rPr>
  </w:style>
  <w:style w:type="paragraph" w:styleId="Title">
    <w:name w:val="Title"/>
    <w:basedOn w:val="Normal"/>
    <w:next w:val="Normal"/>
    <w:link w:val="TitleChar"/>
    <w:uiPriority w:val="10"/>
    <w:qFormat/>
    <w:rsid w:val="003F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E95"/>
    <w:pPr>
      <w:spacing w:before="160"/>
      <w:jc w:val="center"/>
    </w:pPr>
    <w:rPr>
      <w:i/>
      <w:iCs/>
      <w:color w:val="404040" w:themeColor="text1" w:themeTint="BF"/>
    </w:rPr>
  </w:style>
  <w:style w:type="character" w:customStyle="1" w:styleId="QuoteChar">
    <w:name w:val="Quote Char"/>
    <w:basedOn w:val="DefaultParagraphFont"/>
    <w:link w:val="Quote"/>
    <w:uiPriority w:val="29"/>
    <w:rsid w:val="003F2E95"/>
    <w:rPr>
      <w:i/>
      <w:iCs/>
      <w:color w:val="404040" w:themeColor="text1" w:themeTint="BF"/>
    </w:rPr>
  </w:style>
  <w:style w:type="paragraph" w:styleId="ListParagraph">
    <w:name w:val="List Paragraph"/>
    <w:basedOn w:val="Normal"/>
    <w:uiPriority w:val="34"/>
    <w:qFormat/>
    <w:rsid w:val="003F2E95"/>
    <w:pPr>
      <w:ind w:left="720"/>
      <w:contextualSpacing/>
    </w:pPr>
  </w:style>
  <w:style w:type="character" w:styleId="IntenseEmphasis">
    <w:name w:val="Intense Emphasis"/>
    <w:basedOn w:val="DefaultParagraphFont"/>
    <w:uiPriority w:val="21"/>
    <w:qFormat/>
    <w:rsid w:val="003F2E95"/>
    <w:rPr>
      <w:i/>
      <w:iCs/>
      <w:color w:val="2F5496" w:themeColor="accent1" w:themeShade="BF"/>
    </w:rPr>
  </w:style>
  <w:style w:type="paragraph" w:styleId="IntenseQuote">
    <w:name w:val="Intense Quote"/>
    <w:basedOn w:val="Normal"/>
    <w:next w:val="Normal"/>
    <w:link w:val="IntenseQuoteChar"/>
    <w:uiPriority w:val="30"/>
    <w:qFormat/>
    <w:rsid w:val="003F2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E95"/>
    <w:rPr>
      <w:i/>
      <w:iCs/>
      <w:color w:val="2F5496" w:themeColor="accent1" w:themeShade="BF"/>
    </w:rPr>
  </w:style>
  <w:style w:type="character" w:styleId="IntenseReference">
    <w:name w:val="Intense Reference"/>
    <w:basedOn w:val="DefaultParagraphFont"/>
    <w:uiPriority w:val="32"/>
    <w:qFormat/>
    <w:rsid w:val="003F2E95"/>
    <w:rPr>
      <w:b/>
      <w:bCs/>
      <w:smallCaps/>
      <w:color w:val="2F5496" w:themeColor="accent1" w:themeShade="BF"/>
      <w:spacing w:val="5"/>
    </w:rPr>
  </w:style>
  <w:style w:type="character" w:styleId="CommentReference">
    <w:name w:val="annotation reference"/>
    <w:basedOn w:val="DefaultParagraphFont"/>
    <w:uiPriority w:val="99"/>
    <w:semiHidden/>
    <w:unhideWhenUsed/>
    <w:rsid w:val="001F4A64"/>
    <w:rPr>
      <w:sz w:val="16"/>
      <w:szCs w:val="16"/>
    </w:rPr>
  </w:style>
  <w:style w:type="paragraph" w:styleId="CommentText">
    <w:name w:val="annotation text"/>
    <w:basedOn w:val="Normal"/>
    <w:link w:val="CommentTextChar"/>
    <w:uiPriority w:val="99"/>
    <w:unhideWhenUsed/>
    <w:rsid w:val="001F4A64"/>
    <w:pPr>
      <w:spacing w:line="240" w:lineRule="auto"/>
    </w:pPr>
    <w:rPr>
      <w:sz w:val="20"/>
      <w:szCs w:val="20"/>
    </w:rPr>
  </w:style>
  <w:style w:type="character" w:customStyle="1" w:styleId="CommentTextChar">
    <w:name w:val="Comment Text Char"/>
    <w:basedOn w:val="DefaultParagraphFont"/>
    <w:link w:val="CommentText"/>
    <w:uiPriority w:val="99"/>
    <w:rsid w:val="001F4A64"/>
    <w:rPr>
      <w:sz w:val="20"/>
      <w:szCs w:val="20"/>
    </w:rPr>
  </w:style>
  <w:style w:type="paragraph" w:styleId="CommentSubject">
    <w:name w:val="annotation subject"/>
    <w:basedOn w:val="CommentText"/>
    <w:next w:val="CommentText"/>
    <w:link w:val="CommentSubjectChar"/>
    <w:uiPriority w:val="99"/>
    <w:semiHidden/>
    <w:unhideWhenUsed/>
    <w:rsid w:val="001F4A64"/>
    <w:rPr>
      <w:b/>
      <w:bCs/>
    </w:rPr>
  </w:style>
  <w:style w:type="character" w:customStyle="1" w:styleId="CommentSubjectChar">
    <w:name w:val="Comment Subject Char"/>
    <w:basedOn w:val="CommentTextChar"/>
    <w:link w:val="CommentSubject"/>
    <w:uiPriority w:val="99"/>
    <w:semiHidden/>
    <w:rsid w:val="001F4A64"/>
    <w:rPr>
      <w:b/>
      <w:bCs/>
      <w:sz w:val="20"/>
      <w:szCs w:val="20"/>
    </w:rPr>
  </w:style>
  <w:style w:type="character" w:styleId="Hyperlink">
    <w:name w:val="Hyperlink"/>
    <w:basedOn w:val="DefaultParagraphFont"/>
    <w:uiPriority w:val="99"/>
    <w:unhideWhenUsed/>
    <w:rsid w:val="003E4EF9"/>
    <w:rPr>
      <w:color w:val="0563C1" w:themeColor="hyperlink"/>
      <w:u w:val="single"/>
    </w:rPr>
  </w:style>
  <w:style w:type="character" w:styleId="UnresolvedMention">
    <w:name w:val="Unresolved Mention"/>
    <w:basedOn w:val="DefaultParagraphFont"/>
    <w:uiPriority w:val="99"/>
    <w:semiHidden/>
    <w:unhideWhenUsed/>
    <w:rsid w:val="003E4EF9"/>
    <w:rPr>
      <w:color w:val="605E5C"/>
      <w:shd w:val="clear" w:color="auto" w:fill="E1DFDD"/>
    </w:rPr>
  </w:style>
  <w:style w:type="paragraph" w:styleId="BodyText">
    <w:name w:val="Body Text"/>
    <w:basedOn w:val="Normal"/>
    <w:link w:val="BodyTextChar"/>
    <w:uiPriority w:val="1"/>
    <w:qFormat/>
    <w:rsid w:val="001C0A30"/>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1C0A30"/>
    <w:rPr>
      <w:rFonts w:ascii="Arial" w:eastAsia="Arial" w:hAnsi="Arial" w:cs="Arial"/>
      <w:kern w:val="0"/>
      <w:sz w:val="20"/>
      <w:szCs w:val="20"/>
      <w14:ligatures w14:val="none"/>
    </w:rPr>
  </w:style>
  <w:style w:type="paragraph" w:styleId="Header">
    <w:name w:val="header"/>
    <w:basedOn w:val="Normal"/>
    <w:link w:val="HeaderChar"/>
    <w:uiPriority w:val="99"/>
    <w:unhideWhenUsed/>
    <w:rsid w:val="00E1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D1B"/>
  </w:style>
  <w:style w:type="paragraph" w:styleId="Footer">
    <w:name w:val="footer"/>
    <w:basedOn w:val="Normal"/>
    <w:link w:val="FooterChar"/>
    <w:uiPriority w:val="99"/>
    <w:unhideWhenUsed/>
    <w:rsid w:val="00E1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D1B"/>
  </w:style>
  <w:style w:type="character" w:customStyle="1" w:styleId="cf01">
    <w:name w:val="cf01"/>
    <w:basedOn w:val="DefaultParagraphFont"/>
    <w:rsid w:val="00A15146"/>
    <w:rPr>
      <w:rFonts w:ascii="Segoe UI" w:hAnsi="Segoe UI" w:cs="Segoe UI" w:hint="default"/>
      <w:sz w:val="18"/>
      <w:szCs w:val="18"/>
    </w:rPr>
  </w:style>
  <w:style w:type="paragraph" w:customStyle="1" w:styleId="pf0">
    <w:name w:val="pf0"/>
    <w:basedOn w:val="Normal"/>
    <w:rsid w:val="000B0EA5"/>
    <w:pPr>
      <w:spacing w:before="100" w:beforeAutospacing="1" w:after="100" w:afterAutospacing="1" w:line="240" w:lineRule="auto"/>
      <w:ind w:left="780"/>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0B0EA5"/>
    <w:rPr>
      <w:rFonts w:ascii="Segoe UI" w:hAnsi="Segoe UI" w:cs="Segoe UI" w:hint="default"/>
      <w:b/>
      <w:bCs/>
      <w:sz w:val="18"/>
      <w:szCs w:val="18"/>
    </w:rPr>
  </w:style>
  <w:style w:type="character" w:customStyle="1" w:styleId="cf21">
    <w:name w:val="cf21"/>
    <w:basedOn w:val="DefaultParagraphFont"/>
    <w:rsid w:val="000B0E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3163">
      <w:bodyDiv w:val="1"/>
      <w:marLeft w:val="0"/>
      <w:marRight w:val="0"/>
      <w:marTop w:val="0"/>
      <w:marBottom w:val="0"/>
      <w:divBdr>
        <w:top w:val="none" w:sz="0" w:space="0" w:color="auto"/>
        <w:left w:val="none" w:sz="0" w:space="0" w:color="auto"/>
        <w:bottom w:val="none" w:sz="0" w:space="0" w:color="auto"/>
        <w:right w:val="none" w:sz="0" w:space="0" w:color="auto"/>
      </w:divBdr>
    </w:div>
    <w:div w:id="581571493">
      <w:bodyDiv w:val="1"/>
      <w:marLeft w:val="0"/>
      <w:marRight w:val="0"/>
      <w:marTop w:val="0"/>
      <w:marBottom w:val="0"/>
      <w:divBdr>
        <w:top w:val="none" w:sz="0" w:space="0" w:color="auto"/>
        <w:left w:val="none" w:sz="0" w:space="0" w:color="auto"/>
        <w:bottom w:val="none" w:sz="0" w:space="0" w:color="auto"/>
        <w:right w:val="none" w:sz="0" w:space="0" w:color="auto"/>
      </w:divBdr>
    </w:div>
    <w:div w:id="1267617885">
      <w:bodyDiv w:val="1"/>
      <w:marLeft w:val="0"/>
      <w:marRight w:val="0"/>
      <w:marTop w:val="0"/>
      <w:marBottom w:val="0"/>
      <w:divBdr>
        <w:top w:val="none" w:sz="0" w:space="0" w:color="auto"/>
        <w:left w:val="none" w:sz="0" w:space="0" w:color="auto"/>
        <w:bottom w:val="none" w:sz="0" w:space="0" w:color="auto"/>
        <w:right w:val="none" w:sz="0" w:space="0" w:color="auto"/>
      </w:divBdr>
    </w:div>
    <w:div w:id="1518737921">
      <w:bodyDiv w:val="1"/>
      <w:marLeft w:val="0"/>
      <w:marRight w:val="0"/>
      <w:marTop w:val="0"/>
      <w:marBottom w:val="0"/>
      <w:divBdr>
        <w:top w:val="none" w:sz="0" w:space="0" w:color="auto"/>
        <w:left w:val="none" w:sz="0" w:space="0" w:color="auto"/>
        <w:bottom w:val="none" w:sz="0" w:space="0" w:color="auto"/>
        <w:right w:val="none" w:sz="0" w:space="0" w:color="auto"/>
      </w:divBdr>
    </w:div>
    <w:div w:id="1877085862">
      <w:bodyDiv w:val="1"/>
      <w:marLeft w:val="0"/>
      <w:marRight w:val="0"/>
      <w:marTop w:val="0"/>
      <w:marBottom w:val="0"/>
      <w:divBdr>
        <w:top w:val="none" w:sz="0" w:space="0" w:color="auto"/>
        <w:left w:val="none" w:sz="0" w:space="0" w:color="auto"/>
        <w:bottom w:val="none" w:sz="0" w:space="0" w:color="auto"/>
        <w:right w:val="none" w:sz="0" w:space="0" w:color="auto"/>
      </w:divBdr>
    </w:div>
    <w:div w:id="18910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e@mt.go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9FA4-D29D-4916-B119-FE89B3CD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Franta</dc:creator>
  <cp:keywords/>
  <dc:description/>
  <cp:lastModifiedBy>Flynn, McCall</cp:lastModifiedBy>
  <cp:revision>4</cp:revision>
  <cp:lastPrinted>2024-02-16T01:56:00Z</cp:lastPrinted>
  <dcterms:created xsi:type="dcterms:W3CDTF">2024-07-23T15:40:00Z</dcterms:created>
  <dcterms:modified xsi:type="dcterms:W3CDTF">2024-07-23T15:48:00Z</dcterms:modified>
</cp:coreProperties>
</file>